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5BBC3" w14:textId="77777777" w:rsidR="00876A2E" w:rsidRPr="00876A2E" w:rsidRDefault="00876A2E" w:rsidP="00876A2E">
      <w:pPr>
        <w:spacing w:before="720" w:after="720"/>
        <w:contextualSpacing/>
        <w:rPr>
          <w:rFonts w:ascii="Calibri Light" w:hAnsi="Calibri Light"/>
          <w:spacing w:val="-10"/>
          <w:kern w:val="28"/>
          <w:sz w:val="48"/>
          <w:szCs w:val="48"/>
          <w:lang w:val="en-GB"/>
        </w:rPr>
      </w:pPr>
    </w:p>
    <w:p w14:paraId="0931073A" w14:textId="77777777" w:rsidR="00876A2E" w:rsidRPr="00876A2E" w:rsidRDefault="00876A2E" w:rsidP="00876A2E">
      <w:pPr>
        <w:spacing w:before="720" w:after="720"/>
        <w:contextualSpacing/>
        <w:rPr>
          <w:rFonts w:ascii="Calibri Light" w:hAnsi="Calibri Light"/>
          <w:spacing w:val="-10"/>
          <w:kern w:val="28"/>
          <w:sz w:val="48"/>
          <w:szCs w:val="48"/>
          <w:lang w:val="en-GB"/>
        </w:rPr>
      </w:pPr>
    </w:p>
    <w:p w14:paraId="38EEF850" w14:textId="16316C96" w:rsidR="00876A2E" w:rsidRDefault="00876A2E" w:rsidP="00876A2E">
      <w:pPr>
        <w:spacing w:before="720" w:after="720"/>
        <w:contextualSpacing/>
        <w:rPr>
          <w:rFonts w:ascii="Calibri Light" w:hAnsi="Calibri Light"/>
          <w:spacing w:val="-10"/>
          <w:kern w:val="28"/>
          <w:sz w:val="48"/>
          <w:szCs w:val="48"/>
          <w:lang w:val="en-GB"/>
        </w:rPr>
      </w:pPr>
    </w:p>
    <w:p w14:paraId="011F8027" w14:textId="3083FA7D" w:rsidR="00876A2E" w:rsidRDefault="00876A2E" w:rsidP="00876A2E">
      <w:pPr>
        <w:spacing w:before="720" w:after="720"/>
        <w:contextualSpacing/>
        <w:rPr>
          <w:rFonts w:ascii="Calibri Light" w:hAnsi="Calibri Light"/>
          <w:spacing w:val="-10"/>
          <w:kern w:val="28"/>
          <w:sz w:val="48"/>
          <w:szCs w:val="48"/>
          <w:lang w:val="en-GB"/>
        </w:rPr>
      </w:pPr>
    </w:p>
    <w:p w14:paraId="522D483B" w14:textId="2E38D4F7" w:rsidR="00876A2E" w:rsidRDefault="00876A2E" w:rsidP="00876A2E">
      <w:pPr>
        <w:spacing w:before="720" w:after="720"/>
        <w:contextualSpacing/>
        <w:rPr>
          <w:rFonts w:ascii="Calibri Light" w:hAnsi="Calibri Light"/>
          <w:spacing w:val="-10"/>
          <w:kern w:val="28"/>
          <w:sz w:val="48"/>
          <w:szCs w:val="48"/>
          <w:lang w:val="en-GB"/>
        </w:rPr>
      </w:pPr>
    </w:p>
    <w:p w14:paraId="554EDB80" w14:textId="77777777" w:rsidR="00876A2E" w:rsidRPr="00876A2E" w:rsidRDefault="00876A2E" w:rsidP="00876A2E">
      <w:pPr>
        <w:spacing w:before="720" w:after="720"/>
        <w:contextualSpacing/>
        <w:rPr>
          <w:rFonts w:ascii="Calibri Light" w:hAnsi="Calibri Light"/>
          <w:spacing w:val="-10"/>
          <w:kern w:val="28"/>
          <w:sz w:val="48"/>
          <w:szCs w:val="48"/>
          <w:lang w:val="en-GB"/>
        </w:rPr>
      </w:pPr>
    </w:p>
    <w:p w14:paraId="42B8F066" w14:textId="77777777" w:rsidR="00876A2E" w:rsidRPr="00876A2E" w:rsidRDefault="00876A2E" w:rsidP="00876A2E">
      <w:pPr>
        <w:spacing w:before="720" w:after="720"/>
        <w:contextualSpacing/>
        <w:rPr>
          <w:rFonts w:ascii="Calibri Light" w:hAnsi="Calibri Light"/>
          <w:spacing w:val="-10"/>
          <w:kern w:val="28"/>
          <w:sz w:val="48"/>
          <w:szCs w:val="48"/>
          <w:lang w:val="en-GB"/>
        </w:rPr>
      </w:pPr>
    </w:p>
    <w:p w14:paraId="4BEB6301" w14:textId="6845F9F7" w:rsidR="00876A2E" w:rsidRDefault="00876A2E" w:rsidP="00876A2E">
      <w:pPr>
        <w:spacing w:before="720" w:after="720"/>
        <w:contextualSpacing/>
        <w:rPr>
          <w:rFonts w:ascii="Calibri Light" w:hAnsi="Calibri Light"/>
          <w:spacing w:val="-10"/>
          <w:kern w:val="28"/>
          <w:sz w:val="48"/>
          <w:szCs w:val="48"/>
          <w:lang w:val="en-GB"/>
        </w:rPr>
      </w:pPr>
      <w:r w:rsidRPr="00876A2E">
        <w:rPr>
          <w:rFonts w:ascii="Calibri Light" w:hAnsi="Calibri Light"/>
          <w:spacing w:val="-10"/>
          <w:kern w:val="28"/>
          <w:sz w:val="48"/>
          <w:szCs w:val="48"/>
          <w:lang w:val="en-GB"/>
        </w:rPr>
        <w:t>Implementing Care Opinion in Northern Ireland: survey of staff perceptions in May 2021</w:t>
      </w:r>
    </w:p>
    <w:p w14:paraId="5F93563D" w14:textId="32605660" w:rsidR="00876A2E" w:rsidRDefault="00876A2E" w:rsidP="00876A2E">
      <w:pPr>
        <w:spacing w:before="720" w:after="720"/>
        <w:contextualSpacing/>
        <w:rPr>
          <w:rFonts w:ascii="Calibri Light" w:hAnsi="Calibri Light"/>
          <w:spacing w:val="-10"/>
          <w:kern w:val="28"/>
          <w:sz w:val="48"/>
          <w:szCs w:val="48"/>
          <w:lang w:val="en-GB"/>
        </w:rPr>
      </w:pPr>
    </w:p>
    <w:p w14:paraId="34DE7026" w14:textId="54814263" w:rsidR="00876A2E" w:rsidRDefault="00876A2E" w:rsidP="00876A2E">
      <w:pPr>
        <w:spacing w:before="720" w:after="720"/>
        <w:contextualSpacing/>
        <w:rPr>
          <w:rFonts w:ascii="Calibri Light" w:hAnsi="Calibri Light"/>
          <w:spacing w:val="-10"/>
          <w:kern w:val="28"/>
          <w:sz w:val="48"/>
          <w:szCs w:val="48"/>
          <w:lang w:val="en-GB"/>
        </w:rPr>
      </w:pPr>
    </w:p>
    <w:p w14:paraId="7DDCAEF8" w14:textId="77777777" w:rsidR="00876A2E" w:rsidRPr="00876A2E" w:rsidRDefault="00876A2E" w:rsidP="00876A2E">
      <w:pPr>
        <w:spacing w:before="720" w:after="720"/>
        <w:contextualSpacing/>
        <w:rPr>
          <w:rFonts w:ascii="Calibri Light" w:hAnsi="Calibri Light"/>
          <w:spacing w:val="-10"/>
          <w:kern w:val="28"/>
          <w:sz w:val="48"/>
          <w:szCs w:val="48"/>
          <w:lang w:val="en-GB"/>
        </w:rPr>
      </w:pPr>
    </w:p>
    <w:p w14:paraId="2041F10F"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James Munro, CEO</w:t>
      </w:r>
    </w:p>
    <w:p w14:paraId="1CC9A22B"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Care Opinion CIC</w:t>
      </w:r>
    </w:p>
    <w:p w14:paraId="7E5F1DAA"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15 June 2021</w:t>
      </w:r>
    </w:p>
    <w:p w14:paraId="2201FEFE" w14:textId="77777777" w:rsidR="00876A2E" w:rsidRPr="00876A2E" w:rsidRDefault="00876A2E" w:rsidP="00876A2E">
      <w:pPr>
        <w:spacing w:after="160" w:line="259" w:lineRule="auto"/>
        <w:rPr>
          <w:rFonts w:ascii="Calibri Light" w:hAnsi="Calibri Light"/>
          <w:color w:val="2F5496"/>
          <w:sz w:val="40"/>
          <w:szCs w:val="40"/>
          <w:lang w:val="en-GB"/>
        </w:rPr>
      </w:pPr>
      <w:r w:rsidRPr="00876A2E">
        <w:rPr>
          <w:rFonts w:ascii="Calibri" w:eastAsia="Calibri" w:hAnsi="Calibri"/>
          <w:sz w:val="22"/>
          <w:szCs w:val="22"/>
          <w:lang w:val="en-GB"/>
        </w:rPr>
        <w:br w:type="page"/>
      </w:r>
    </w:p>
    <w:p w14:paraId="41A0100B" w14:textId="77777777" w:rsidR="00876A2E" w:rsidRPr="00876A2E" w:rsidRDefault="00876A2E" w:rsidP="00876A2E">
      <w:pPr>
        <w:keepNext/>
        <w:keepLines/>
        <w:spacing w:before="600" w:line="259" w:lineRule="auto"/>
        <w:outlineLvl w:val="0"/>
        <w:rPr>
          <w:rFonts w:ascii="Calibri Light" w:hAnsi="Calibri Light"/>
          <w:color w:val="2F5496"/>
          <w:sz w:val="40"/>
          <w:szCs w:val="40"/>
          <w:lang w:val="en-GB"/>
        </w:rPr>
      </w:pPr>
      <w:r w:rsidRPr="00876A2E">
        <w:rPr>
          <w:rFonts w:ascii="Calibri Light" w:hAnsi="Calibri Light"/>
          <w:color w:val="2F5496"/>
          <w:sz w:val="40"/>
          <w:szCs w:val="40"/>
          <w:lang w:val="en-GB"/>
        </w:rPr>
        <w:lastRenderedPageBreak/>
        <w:t>Report summary</w:t>
      </w:r>
    </w:p>
    <w:p w14:paraId="3494518F" w14:textId="77777777" w:rsidR="00876A2E" w:rsidRPr="001E2EEC" w:rsidRDefault="00876A2E" w:rsidP="00876A2E">
      <w:pPr>
        <w:spacing w:after="160" w:line="259" w:lineRule="auto"/>
        <w:rPr>
          <w:rFonts w:ascii="Calibri" w:eastAsia="Calibri" w:hAnsi="Calibri"/>
          <w:lang w:val="en-GB"/>
        </w:rPr>
      </w:pPr>
      <w:r w:rsidRPr="001E2EEC">
        <w:rPr>
          <w:rFonts w:ascii="Calibri" w:eastAsia="Calibri" w:hAnsi="Calibri"/>
          <w:lang w:val="en-GB"/>
        </w:rPr>
        <w:t>Ten months after the launch of Care Opinion in Northern Ireland, we surveyed 1,414 health and social care staff registered as users of the online platform. 337 staff responded to the survey, with the large majority indicating strong support for our service, both in principle and in practice.</w:t>
      </w:r>
    </w:p>
    <w:p w14:paraId="3909B371" w14:textId="77777777" w:rsidR="00876A2E" w:rsidRPr="001E2EEC" w:rsidRDefault="00876A2E" w:rsidP="00876A2E">
      <w:pPr>
        <w:spacing w:after="160" w:line="259" w:lineRule="auto"/>
        <w:rPr>
          <w:rFonts w:ascii="Calibri" w:eastAsia="Calibri" w:hAnsi="Calibri"/>
          <w:b/>
          <w:bCs/>
          <w:lang w:val="en-GB"/>
        </w:rPr>
      </w:pPr>
      <w:r w:rsidRPr="001E2EEC">
        <w:rPr>
          <w:rFonts w:ascii="Calibri" w:eastAsia="Calibri" w:hAnsi="Calibri"/>
          <w:b/>
          <w:bCs/>
          <w:lang w:val="en-GB"/>
        </w:rPr>
        <w:t xml:space="preserve">Care Opinion’s mission was seen as fairly or very important by 96% of respondents. </w:t>
      </w:r>
    </w:p>
    <w:p w14:paraId="4435BD62" w14:textId="77777777" w:rsidR="00876A2E" w:rsidRPr="001E2EEC" w:rsidRDefault="00876A2E" w:rsidP="00876A2E">
      <w:pPr>
        <w:spacing w:after="160" w:line="259" w:lineRule="auto"/>
        <w:rPr>
          <w:rFonts w:ascii="Calibri" w:eastAsia="Calibri" w:hAnsi="Calibri"/>
          <w:b/>
          <w:bCs/>
          <w:lang w:val="en-GB"/>
        </w:rPr>
      </w:pPr>
      <w:r w:rsidRPr="001E2EEC">
        <w:rPr>
          <w:rFonts w:ascii="Calibri" w:eastAsia="Calibri" w:hAnsi="Calibri"/>
          <w:b/>
          <w:bCs/>
          <w:lang w:val="en-GB"/>
        </w:rPr>
        <w:t xml:space="preserve">In addition, 92% of respondents felt that Care Opinion would </w:t>
      </w:r>
      <w:proofErr w:type="gramStart"/>
      <w:r w:rsidRPr="001E2EEC">
        <w:rPr>
          <w:rFonts w:ascii="Calibri" w:eastAsia="Calibri" w:hAnsi="Calibri"/>
          <w:b/>
          <w:bCs/>
          <w:lang w:val="en-GB"/>
        </w:rPr>
        <w:t>definitely or</w:t>
      </w:r>
      <w:proofErr w:type="gramEnd"/>
      <w:r w:rsidRPr="001E2EEC">
        <w:rPr>
          <w:rFonts w:ascii="Calibri" w:eastAsia="Calibri" w:hAnsi="Calibri"/>
          <w:b/>
          <w:bCs/>
          <w:lang w:val="en-GB"/>
        </w:rPr>
        <w:t xml:space="preserve"> probably be helpful for patients and relatives, 89% for themselves or their team, and 95% for their organisation.</w:t>
      </w:r>
    </w:p>
    <w:p w14:paraId="5CAF2F71" w14:textId="77777777" w:rsidR="00876A2E" w:rsidRPr="001E2EEC" w:rsidRDefault="00876A2E" w:rsidP="00876A2E">
      <w:pPr>
        <w:spacing w:after="160" w:line="259" w:lineRule="auto"/>
        <w:rPr>
          <w:rFonts w:ascii="Calibri" w:eastAsia="Calibri" w:hAnsi="Calibri"/>
          <w:lang w:val="en-GB"/>
        </w:rPr>
      </w:pPr>
      <w:r w:rsidRPr="001E2EEC">
        <w:rPr>
          <w:rFonts w:ascii="Calibri" w:eastAsia="Calibri" w:hAnsi="Calibri"/>
          <w:lang w:val="en-GB"/>
        </w:rPr>
        <w:t>Staff with more experience of using Care Opinion in practice were also more likely to be sure of its helpfulness to patients, their team and their organisation.</w:t>
      </w:r>
    </w:p>
    <w:p w14:paraId="47BBEFE5" w14:textId="77777777" w:rsidR="00876A2E" w:rsidRPr="001E2EEC" w:rsidRDefault="00876A2E" w:rsidP="00876A2E">
      <w:pPr>
        <w:spacing w:after="160" w:line="259" w:lineRule="auto"/>
        <w:rPr>
          <w:rFonts w:ascii="Calibri" w:eastAsia="Calibri" w:hAnsi="Calibri"/>
          <w:lang w:val="en-GB"/>
        </w:rPr>
      </w:pPr>
      <w:r w:rsidRPr="001E2EEC">
        <w:rPr>
          <w:rFonts w:ascii="Calibri" w:eastAsia="Calibri" w:hAnsi="Calibri"/>
          <w:lang w:val="en-GB"/>
        </w:rPr>
        <w:t>Positive aspects of Care Opinion identified by large numbers of staff included:</w:t>
      </w:r>
    </w:p>
    <w:p w14:paraId="0FEF08F9" w14:textId="77777777" w:rsidR="00876A2E" w:rsidRPr="001E2EEC" w:rsidRDefault="00876A2E" w:rsidP="00876A2E">
      <w:pPr>
        <w:numPr>
          <w:ilvl w:val="0"/>
          <w:numId w:val="6"/>
        </w:numPr>
        <w:spacing w:after="160" w:line="259" w:lineRule="auto"/>
        <w:contextualSpacing/>
        <w:rPr>
          <w:rFonts w:ascii="Calibri" w:eastAsia="Calibri" w:hAnsi="Calibri"/>
          <w:lang w:val="en-GB"/>
        </w:rPr>
      </w:pPr>
      <w:r w:rsidRPr="001E2EEC">
        <w:rPr>
          <w:rFonts w:ascii="Calibri" w:eastAsia="Calibri" w:hAnsi="Calibri"/>
          <w:lang w:val="en-GB"/>
        </w:rPr>
        <w:t>Supporting staff learning, quality improvement and service development</w:t>
      </w:r>
    </w:p>
    <w:p w14:paraId="6037F7B2" w14:textId="77777777" w:rsidR="00876A2E" w:rsidRPr="001E2EEC" w:rsidRDefault="00876A2E" w:rsidP="00876A2E">
      <w:pPr>
        <w:numPr>
          <w:ilvl w:val="0"/>
          <w:numId w:val="6"/>
        </w:numPr>
        <w:spacing w:after="160" w:line="259" w:lineRule="auto"/>
        <w:contextualSpacing/>
        <w:rPr>
          <w:rFonts w:ascii="Calibri" w:eastAsia="Calibri" w:hAnsi="Calibri"/>
          <w:lang w:val="en-GB"/>
        </w:rPr>
      </w:pPr>
      <w:r w:rsidRPr="001E2EEC">
        <w:rPr>
          <w:rFonts w:ascii="Calibri" w:eastAsia="Calibri" w:hAnsi="Calibri"/>
          <w:lang w:val="en-GB"/>
        </w:rPr>
        <w:t>Lifting staff morale</w:t>
      </w:r>
    </w:p>
    <w:p w14:paraId="5E264D31" w14:textId="77777777" w:rsidR="00876A2E" w:rsidRPr="001E2EEC" w:rsidRDefault="00876A2E" w:rsidP="00876A2E">
      <w:pPr>
        <w:numPr>
          <w:ilvl w:val="0"/>
          <w:numId w:val="6"/>
        </w:numPr>
        <w:spacing w:after="160" w:line="259" w:lineRule="auto"/>
        <w:contextualSpacing/>
        <w:rPr>
          <w:rFonts w:ascii="Calibri" w:eastAsia="Calibri" w:hAnsi="Calibri"/>
          <w:lang w:val="en-GB"/>
        </w:rPr>
      </w:pPr>
      <w:r w:rsidRPr="001E2EEC">
        <w:rPr>
          <w:rFonts w:ascii="Calibri" w:eastAsia="Calibri" w:hAnsi="Calibri"/>
          <w:lang w:val="en-GB"/>
        </w:rPr>
        <w:t>Fostering an open, learning culture</w:t>
      </w:r>
    </w:p>
    <w:p w14:paraId="7E6C2F5B" w14:textId="77777777" w:rsidR="00876A2E" w:rsidRPr="001E2EEC" w:rsidRDefault="00876A2E" w:rsidP="00876A2E">
      <w:pPr>
        <w:numPr>
          <w:ilvl w:val="0"/>
          <w:numId w:val="6"/>
        </w:numPr>
        <w:spacing w:after="160" w:line="259" w:lineRule="auto"/>
        <w:contextualSpacing/>
        <w:rPr>
          <w:rFonts w:ascii="Calibri" w:eastAsia="Calibri" w:hAnsi="Calibri"/>
          <w:lang w:val="en-GB"/>
        </w:rPr>
      </w:pPr>
      <w:r w:rsidRPr="001E2EEC">
        <w:rPr>
          <w:rFonts w:ascii="Calibri" w:eastAsia="Calibri" w:hAnsi="Calibri"/>
          <w:lang w:val="en-GB"/>
        </w:rPr>
        <w:t>Building public confidence in services</w:t>
      </w:r>
    </w:p>
    <w:p w14:paraId="1761BF1B" w14:textId="77777777" w:rsidR="00876A2E" w:rsidRPr="001E2EEC" w:rsidRDefault="00876A2E" w:rsidP="00876A2E">
      <w:pPr>
        <w:numPr>
          <w:ilvl w:val="0"/>
          <w:numId w:val="6"/>
        </w:numPr>
        <w:spacing w:after="160" w:line="259" w:lineRule="auto"/>
        <w:contextualSpacing/>
        <w:rPr>
          <w:rFonts w:ascii="Calibri" w:eastAsia="Calibri" w:hAnsi="Calibri"/>
          <w:lang w:val="en-GB"/>
        </w:rPr>
      </w:pPr>
      <w:r w:rsidRPr="001E2EEC">
        <w:rPr>
          <w:rFonts w:ascii="Calibri" w:eastAsia="Calibri" w:hAnsi="Calibri"/>
          <w:lang w:val="en-GB"/>
        </w:rPr>
        <w:t>Providing a safe and effective alternative to social media</w:t>
      </w:r>
    </w:p>
    <w:p w14:paraId="1BED2AD4" w14:textId="77777777" w:rsidR="00876A2E" w:rsidRPr="001E2EEC" w:rsidRDefault="00876A2E" w:rsidP="00876A2E">
      <w:pPr>
        <w:numPr>
          <w:ilvl w:val="0"/>
          <w:numId w:val="6"/>
        </w:numPr>
        <w:spacing w:after="160" w:line="259" w:lineRule="auto"/>
        <w:contextualSpacing/>
        <w:rPr>
          <w:rFonts w:ascii="Calibri" w:eastAsia="Calibri" w:hAnsi="Calibri"/>
          <w:lang w:val="en-GB"/>
        </w:rPr>
      </w:pPr>
      <w:r w:rsidRPr="001E2EEC">
        <w:rPr>
          <w:rFonts w:ascii="Calibri" w:eastAsia="Calibri" w:hAnsi="Calibri"/>
          <w:lang w:val="en-GB"/>
        </w:rPr>
        <w:t>Offering benefits to service users, including ease of use, speed of response, simplicity, ability to remain anonymous, ability to avoid a formal complaint</w:t>
      </w:r>
    </w:p>
    <w:p w14:paraId="7490CD72" w14:textId="77777777" w:rsidR="00876A2E" w:rsidRPr="001E2EEC" w:rsidRDefault="00876A2E" w:rsidP="00876A2E">
      <w:pPr>
        <w:spacing w:after="160" w:line="259" w:lineRule="auto"/>
        <w:rPr>
          <w:rFonts w:ascii="Calibri" w:eastAsia="Calibri" w:hAnsi="Calibri"/>
          <w:lang w:val="en-GB"/>
        </w:rPr>
      </w:pPr>
      <w:r w:rsidRPr="001E2EEC">
        <w:rPr>
          <w:rFonts w:ascii="Calibri" w:eastAsia="Calibri" w:hAnsi="Calibri"/>
          <w:lang w:val="en-GB"/>
        </w:rPr>
        <w:t xml:space="preserve">A small number of staff had doubts about Care Opinion. For the most part, these were not objections in principle, but concerns about practicality – for example, low awareness of Care Opinion among patients and service users, whether an online platform could be accessible, especially for older people, and whether online feedback would be taken seriously by care providers. </w:t>
      </w:r>
    </w:p>
    <w:p w14:paraId="722684B9" w14:textId="77777777" w:rsidR="00876A2E" w:rsidRPr="001E2EEC" w:rsidRDefault="00876A2E" w:rsidP="00876A2E">
      <w:pPr>
        <w:spacing w:after="160" w:line="259" w:lineRule="auto"/>
        <w:rPr>
          <w:rFonts w:ascii="Calibri" w:eastAsia="Calibri" w:hAnsi="Calibri"/>
          <w:lang w:val="en-GB"/>
        </w:rPr>
      </w:pPr>
      <w:r w:rsidRPr="001E2EEC">
        <w:rPr>
          <w:rFonts w:ascii="Calibri" w:eastAsia="Calibri" w:hAnsi="Calibri"/>
          <w:lang w:val="en-GB"/>
        </w:rPr>
        <w:t>The time needed to read or respond to feedback was a concern for a few staff, but not among staff who were experienced Care Opinion users. The independence of Care Opinion from organisation-owned compliment/complaint processes was seen as a strength by some respondents, and as a concern by others.</w:t>
      </w:r>
    </w:p>
    <w:p w14:paraId="4ABEA637" w14:textId="77777777" w:rsidR="00876A2E" w:rsidRPr="001E2EEC" w:rsidRDefault="00876A2E" w:rsidP="00876A2E">
      <w:pPr>
        <w:spacing w:after="160" w:line="259" w:lineRule="auto"/>
        <w:rPr>
          <w:rFonts w:ascii="Calibri" w:eastAsia="Calibri" w:hAnsi="Calibri"/>
          <w:b/>
          <w:bCs/>
          <w:lang w:val="en-GB"/>
        </w:rPr>
      </w:pPr>
      <w:r w:rsidRPr="001E2EEC">
        <w:rPr>
          <w:rFonts w:ascii="Calibri" w:eastAsia="Calibri" w:hAnsi="Calibri"/>
          <w:b/>
          <w:bCs/>
          <w:lang w:val="en-GB"/>
        </w:rPr>
        <w:t>This evaluation indicates that, within 10 months of its launch, Care Opinion has gained a strong level of support among staff in Northern Ireland who have accounts on the platform. Staff support the purpose of Care Opinion in principle and see a range of positive benefits from its use in practice. Further qualitative research would help to identify the full range of impacts of online feedback, and how these develop over time.</w:t>
      </w:r>
    </w:p>
    <w:p w14:paraId="5F8363AE" w14:textId="6F9C6314" w:rsidR="00876A2E" w:rsidRPr="00876A2E" w:rsidRDefault="00876A2E" w:rsidP="00876A2E">
      <w:pPr>
        <w:spacing w:after="160" w:line="259" w:lineRule="auto"/>
        <w:rPr>
          <w:rFonts w:ascii="Calibri Light" w:hAnsi="Calibri Light"/>
          <w:color w:val="2F5496"/>
          <w:sz w:val="40"/>
          <w:szCs w:val="40"/>
          <w:lang w:val="en-GB"/>
        </w:rPr>
      </w:pPr>
      <w:r w:rsidRPr="001E2EEC">
        <w:rPr>
          <w:rFonts w:ascii="Calibri" w:eastAsia="Calibri" w:hAnsi="Calibri"/>
          <w:b/>
          <w:bCs/>
          <w:lang w:val="en-GB"/>
        </w:rPr>
        <w:t>These findings are very encouraging as we continue to work with the Public Health Agency in Northern Ireland to extend the awareness, use and impact of online feedback across the system.</w:t>
      </w:r>
      <w:r w:rsidRPr="00876A2E">
        <w:rPr>
          <w:rFonts w:ascii="Calibri" w:eastAsia="Calibri" w:hAnsi="Calibri"/>
          <w:sz w:val="22"/>
          <w:szCs w:val="22"/>
          <w:lang w:val="en-GB"/>
        </w:rPr>
        <w:br w:type="page"/>
      </w:r>
    </w:p>
    <w:p w14:paraId="4E93FD13" w14:textId="77777777" w:rsidR="00876A2E" w:rsidRPr="00876A2E" w:rsidRDefault="00876A2E" w:rsidP="00876A2E">
      <w:pPr>
        <w:keepNext/>
        <w:keepLines/>
        <w:spacing w:before="600" w:line="259" w:lineRule="auto"/>
        <w:outlineLvl w:val="0"/>
        <w:rPr>
          <w:rFonts w:ascii="Calibri Light" w:hAnsi="Calibri Light"/>
          <w:color w:val="2F5496"/>
          <w:sz w:val="40"/>
          <w:szCs w:val="40"/>
          <w:lang w:val="en-GB"/>
        </w:rPr>
      </w:pPr>
      <w:r w:rsidRPr="00876A2E">
        <w:rPr>
          <w:rFonts w:ascii="Calibri Light" w:hAnsi="Calibri Light"/>
          <w:color w:val="2F5496"/>
          <w:sz w:val="40"/>
          <w:szCs w:val="40"/>
          <w:lang w:val="en-GB"/>
        </w:rPr>
        <w:lastRenderedPageBreak/>
        <w:t>Context</w:t>
      </w:r>
    </w:p>
    <w:p w14:paraId="1E60AD34"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Care Opinion’s online feedback service launched in Northern Ireland in August 2020, following a commitment by the Northern Ireland Assembly that there should be an online patient/user feedback system for health and care services. This was one of the recommendations of the 2016 Bengoa report.</w:t>
      </w:r>
    </w:p>
    <w:p w14:paraId="7DE15B8F"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In the months before and following launch, operational leads in each health and social care trust and the ambulance trust recruited staff across their organisation to be the first users of the online platform. Staff were trained to use Care Opinion’s platform, and each had an individual account so they could receive alerts, respond to feedback and create reports as needed.</w:t>
      </w:r>
    </w:p>
    <w:p w14:paraId="49827B94"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In mid-May 2021 we surveyed all Northern Ireland staff with a Care Opinion account.</w:t>
      </w:r>
    </w:p>
    <w:p w14:paraId="2DCBB5B5"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The aims of our survey were to assess:</w:t>
      </w:r>
    </w:p>
    <w:p w14:paraId="7B06AB87" w14:textId="77777777" w:rsidR="00876A2E" w:rsidRPr="00876A2E" w:rsidRDefault="00876A2E" w:rsidP="00876A2E">
      <w:pPr>
        <w:numPr>
          <w:ilvl w:val="0"/>
          <w:numId w:val="5"/>
        </w:numPr>
        <w:spacing w:after="160" w:line="259" w:lineRule="auto"/>
        <w:contextualSpacing/>
        <w:rPr>
          <w:rFonts w:ascii="Calibri" w:eastAsia="Calibri" w:hAnsi="Calibri"/>
          <w:sz w:val="22"/>
          <w:szCs w:val="22"/>
          <w:lang w:val="en-GB"/>
        </w:rPr>
      </w:pPr>
      <w:r w:rsidRPr="00876A2E">
        <w:rPr>
          <w:rFonts w:ascii="Calibri" w:eastAsia="Calibri" w:hAnsi="Calibri"/>
          <w:b/>
          <w:bCs/>
          <w:sz w:val="22"/>
          <w:szCs w:val="22"/>
          <w:lang w:val="en-GB"/>
        </w:rPr>
        <w:t>awareness</w:t>
      </w:r>
      <w:r w:rsidRPr="00876A2E">
        <w:rPr>
          <w:rFonts w:ascii="Calibri" w:eastAsia="Calibri" w:hAnsi="Calibri"/>
          <w:sz w:val="22"/>
          <w:szCs w:val="22"/>
          <w:lang w:val="en-GB"/>
        </w:rPr>
        <w:t xml:space="preserve"> of Care Opinion and perception of Care Opinion’s purpose</w:t>
      </w:r>
    </w:p>
    <w:p w14:paraId="49EF64E3" w14:textId="77777777" w:rsidR="00876A2E" w:rsidRPr="00876A2E" w:rsidRDefault="00876A2E" w:rsidP="00876A2E">
      <w:pPr>
        <w:numPr>
          <w:ilvl w:val="0"/>
          <w:numId w:val="5"/>
        </w:numPr>
        <w:spacing w:after="160" w:line="259" w:lineRule="auto"/>
        <w:contextualSpacing/>
        <w:rPr>
          <w:rFonts w:ascii="Calibri" w:eastAsia="Calibri" w:hAnsi="Calibri"/>
          <w:sz w:val="22"/>
          <w:szCs w:val="22"/>
          <w:lang w:val="en-GB"/>
        </w:rPr>
      </w:pPr>
      <w:r w:rsidRPr="00876A2E">
        <w:rPr>
          <w:rFonts w:ascii="Calibri" w:eastAsia="Calibri" w:hAnsi="Calibri"/>
          <w:b/>
          <w:bCs/>
          <w:sz w:val="22"/>
          <w:szCs w:val="22"/>
          <w:lang w:val="en-GB"/>
        </w:rPr>
        <w:t>use</w:t>
      </w:r>
      <w:r w:rsidRPr="00876A2E">
        <w:rPr>
          <w:rFonts w:ascii="Calibri" w:eastAsia="Calibri" w:hAnsi="Calibri"/>
          <w:sz w:val="22"/>
          <w:szCs w:val="22"/>
          <w:lang w:val="en-GB"/>
        </w:rPr>
        <w:t xml:space="preserve"> of Care Opinion, as a staff member (for example, responding) or to tell a story</w:t>
      </w:r>
    </w:p>
    <w:p w14:paraId="7FFE2244" w14:textId="77777777" w:rsidR="00876A2E" w:rsidRPr="00876A2E" w:rsidRDefault="00876A2E" w:rsidP="00876A2E">
      <w:pPr>
        <w:numPr>
          <w:ilvl w:val="0"/>
          <w:numId w:val="5"/>
        </w:numPr>
        <w:spacing w:after="160" w:line="259" w:lineRule="auto"/>
        <w:contextualSpacing/>
        <w:rPr>
          <w:rFonts w:ascii="Calibri" w:eastAsia="Calibri" w:hAnsi="Calibri"/>
          <w:sz w:val="22"/>
          <w:szCs w:val="22"/>
          <w:lang w:val="en-GB"/>
        </w:rPr>
      </w:pPr>
      <w:r w:rsidRPr="00876A2E">
        <w:rPr>
          <w:rFonts w:ascii="Calibri" w:eastAsia="Calibri" w:hAnsi="Calibri"/>
          <w:b/>
          <w:bCs/>
          <w:sz w:val="22"/>
          <w:szCs w:val="22"/>
          <w:lang w:val="en-GB"/>
        </w:rPr>
        <w:t>views</w:t>
      </w:r>
      <w:r w:rsidRPr="00876A2E">
        <w:rPr>
          <w:rFonts w:ascii="Calibri" w:eastAsia="Calibri" w:hAnsi="Calibri"/>
          <w:sz w:val="22"/>
          <w:szCs w:val="22"/>
          <w:lang w:val="en-GB"/>
        </w:rPr>
        <w:t xml:space="preserve"> on how helpful use of Care Opinion has been or is likely to be</w:t>
      </w:r>
    </w:p>
    <w:p w14:paraId="537587AF"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In addition, we aimed to compare the attitudes and experience of this staff group with the results of a previous study of UK staff attitudes to online feedback (Atherton et al, 2019).</w:t>
      </w:r>
    </w:p>
    <w:p w14:paraId="5EE31D83" w14:textId="77777777" w:rsidR="00876A2E" w:rsidRPr="00876A2E" w:rsidRDefault="00876A2E" w:rsidP="00876A2E">
      <w:pPr>
        <w:keepNext/>
        <w:keepLines/>
        <w:spacing w:before="600" w:line="259" w:lineRule="auto"/>
        <w:outlineLvl w:val="0"/>
        <w:rPr>
          <w:rFonts w:ascii="Calibri Light" w:hAnsi="Calibri Light"/>
          <w:color w:val="2F5496"/>
          <w:sz w:val="40"/>
          <w:szCs w:val="40"/>
          <w:lang w:val="en-GB"/>
        </w:rPr>
      </w:pPr>
      <w:r w:rsidRPr="00876A2E">
        <w:rPr>
          <w:rFonts w:ascii="Calibri Light" w:hAnsi="Calibri Light"/>
          <w:color w:val="2F5496"/>
          <w:sz w:val="40"/>
          <w:szCs w:val="40"/>
          <w:lang w:val="en-GB"/>
        </w:rPr>
        <w:t>Method</w:t>
      </w:r>
    </w:p>
    <w:p w14:paraId="49F01BBB"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Our survey is shown in appendix 1. Our questions addressed awareness, use in practice, ease of use and helpfulness of Care Opinion.</w:t>
      </w:r>
    </w:p>
    <w:p w14:paraId="1B64B96A" w14:textId="411FED27" w:rsidR="00876A2E" w:rsidRPr="00876A2E" w:rsidRDefault="00A306EF" w:rsidP="00876A2E">
      <w:pPr>
        <w:spacing w:after="160" w:line="259" w:lineRule="auto"/>
        <w:rPr>
          <w:rFonts w:ascii="Calibri" w:eastAsia="Calibri" w:hAnsi="Calibri"/>
          <w:sz w:val="22"/>
          <w:szCs w:val="22"/>
          <w:lang w:val="en-GB"/>
        </w:rPr>
      </w:pPr>
      <w:r>
        <w:rPr>
          <w:rFonts w:ascii="Calibri" w:eastAsia="Calibri" w:hAnsi="Calibri"/>
          <w:sz w:val="22"/>
          <w:szCs w:val="22"/>
          <w:lang w:val="en-GB"/>
        </w:rPr>
        <w:t xml:space="preserve">We also </w:t>
      </w:r>
      <w:r w:rsidR="00876A2E" w:rsidRPr="00876A2E">
        <w:rPr>
          <w:rFonts w:ascii="Calibri" w:eastAsia="Calibri" w:hAnsi="Calibri"/>
          <w:sz w:val="22"/>
          <w:szCs w:val="22"/>
          <w:lang w:val="en-GB"/>
        </w:rPr>
        <w:t xml:space="preserve">included four questions adapted from those used in a </w:t>
      </w:r>
      <w:r w:rsidR="007A0999">
        <w:rPr>
          <w:rFonts w:ascii="Calibri" w:eastAsia="Calibri" w:hAnsi="Calibri"/>
          <w:sz w:val="22"/>
          <w:szCs w:val="22"/>
          <w:lang w:val="en-GB"/>
        </w:rPr>
        <w:t xml:space="preserve">previous </w:t>
      </w:r>
      <w:r w:rsidR="00876A2E" w:rsidRPr="00876A2E">
        <w:rPr>
          <w:rFonts w:ascii="Calibri" w:eastAsia="Calibri" w:hAnsi="Calibri"/>
          <w:sz w:val="22"/>
          <w:szCs w:val="22"/>
          <w:lang w:val="en-GB"/>
        </w:rPr>
        <w:t>UK survey of staff attitudes to online feedback (Atherton et al, 2019), to allow a comparison with this pre-existing research.</w:t>
      </w:r>
    </w:p>
    <w:p w14:paraId="0229E13E"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Our survey sample consisted of all members of the Care Opinion subscriptions for the five Northern Ireland health and social care trusts, the ambulance service, the Patient and Client Council and the Public Health Agency. The sample size was 1,414 people.</w:t>
      </w:r>
    </w:p>
    <w:p w14:paraId="1BB2B0D0"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We sent everyone in our sample an invitation by email, with a link to the online survey. We sent a reminder email after one week.</w:t>
      </w:r>
    </w:p>
    <w:p w14:paraId="3135D244"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This study meets the criteria for “service evaluation” rather than “research” and so ethical approval was not required (</w:t>
      </w:r>
      <w:hyperlink r:id="rId11" w:history="1">
        <w:r w:rsidRPr="00876A2E">
          <w:rPr>
            <w:rFonts w:ascii="Calibri" w:eastAsia="Calibri" w:hAnsi="Calibri"/>
            <w:color w:val="0563C1"/>
            <w:sz w:val="22"/>
            <w:szCs w:val="22"/>
            <w:u w:val="single"/>
            <w:lang w:val="en-GB"/>
          </w:rPr>
          <w:t>http://www.hra-decisiontools.org.uk/research/</w:t>
        </w:r>
      </w:hyperlink>
      <w:r w:rsidRPr="00876A2E">
        <w:rPr>
          <w:rFonts w:ascii="Calibri" w:eastAsia="Calibri" w:hAnsi="Calibri"/>
          <w:sz w:val="22"/>
          <w:szCs w:val="22"/>
          <w:lang w:val="en-GB"/>
        </w:rPr>
        <w:t xml:space="preserve">). </w:t>
      </w:r>
    </w:p>
    <w:p w14:paraId="78D035BE" w14:textId="77777777" w:rsidR="00876A2E" w:rsidRPr="00876A2E" w:rsidRDefault="00876A2E" w:rsidP="00876A2E">
      <w:pPr>
        <w:spacing w:after="160" w:line="259" w:lineRule="auto"/>
        <w:rPr>
          <w:rFonts w:ascii="Calibri Light" w:hAnsi="Calibri Light"/>
          <w:color w:val="2F5496"/>
          <w:sz w:val="32"/>
          <w:szCs w:val="32"/>
          <w:lang w:val="en-GB"/>
        </w:rPr>
      </w:pPr>
      <w:r w:rsidRPr="00876A2E">
        <w:rPr>
          <w:rFonts w:ascii="Calibri" w:eastAsia="Calibri" w:hAnsi="Calibri"/>
          <w:sz w:val="22"/>
          <w:szCs w:val="22"/>
          <w:lang w:val="en-GB"/>
        </w:rPr>
        <w:br w:type="page"/>
      </w:r>
    </w:p>
    <w:p w14:paraId="66AABF52" w14:textId="77777777" w:rsidR="00876A2E" w:rsidRPr="00876A2E" w:rsidRDefault="00876A2E" w:rsidP="00876A2E">
      <w:pPr>
        <w:keepNext/>
        <w:keepLines/>
        <w:spacing w:before="600" w:line="259" w:lineRule="auto"/>
        <w:outlineLvl w:val="0"/>
        <w:rPr>
          <w:rFonts w:ascii="Calibri Light" w:hAnsi="Calibri Light"/>
          <w:color w:val="2F5496"/>
          <w:sz w:val="40"/>
          <w:szCs w:val="40"/>
          <w:lang w:val="en-GB"/>
        </w:rPr>
      </w:pPr>
      <w:r w:rsidRPr="00876A2E">
        <w:rPr>
          <w:rFonts w:ascii="Calibri Light" w:hAnsi="Calibri Light"/>
          <w:color w:val="2F5496"/>
          <w:sz w:val="40"/>
          <w:szCs w:val="40"/>
          <w:lang w:val="en-GB"/>
        </w:rPr>
        <w:lastRenderedPageBreak/>
        <w:t>Results</w:t>
      </w:r>
    </w:p>
    <w:p w14:paraId="3F7A8C06" w14:textId="77777777" w:rsidR="00876A2E" w:rsidRPr="00876A2E" w:rsidRDefault="00876A2E" w:rsidP="00876A2E">
      <w:pPr>
        <w:keepNext/>
        <w:keepLines/>
        <w:spacing w:before="480" w:line="259" w:lineRule="auto"/>
        <w:outlineLvl w:val="1"/>
        <w:rPr>
          <w:rFonts w:ascii="Calibri Light" w:hAnsi="Calibri Light"/>
          <w:color w:val="2F5496"/>
          <w:sz w:val="32"/>
          <w:szCs w:val="32"/>
          <w:lang w:val="en-GB"/>
        </w:rPr>
      </w:pPr>
      <w:r w:rsidRPr="00876A2E">
        <w:rPr>
          <w:rFonts w:ascii="Calibri Light" w:hAnsi="Calibri Light"/>
          <w:color w:val="2F5496"/>
          <w:sz w:val="32"/>
          <w:szCs w:val="32"/>
          <w:lang w:val="en-GB"/>
        </w:rPr>
        <w:t>Response rate</w:t>
      </w:r>
    </w:p>
    <w:p w14:paraId="5B5A96D9"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 xml:space="preserve">Of the 1,414 people invited to participate, 377 submitted a survey response. 26 invitations were undeliverable. </w:t>
      </w:r>
    </w:p>
    <w:p w14:paraId="3D59E66A"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The overall response rate was therefore 377 / (1414 - 26) = 27% of our sample.</w:t>
      </w:r>
    </w:p>
    <w:p w14:paraId="3CE93358" w14:textId="77777777" w:rsidR="00876A2E" w:rsidRPr="00876A2E" w:rsidRDefault="00876A2E" w:rsidP="00876A2E">
      <w:pPr>
        <w:keepNext/>
        <w:keepLines/>
        <w:spacing w:before="480" w:line="259" w:lineRule="auto"/>
        <w:outlineLvl w:val="1"/>
        <w:rPr>
          <w:rFonts w:ascii="Calibri Light" w:hAnsi="Calibri Light"/>
          <w:color w:val="2F5496"/>
          <w:sz w:val="32"/>
          <w:szCs w:val="32"/>
          <w:lang w:val="en-GB"/>
        </w:rPr>
      </w:pPr>
      <w:r w:rsidRPr="00876A2E">
        <w:rPr>
          <w:rFonts w:ascii="Calibri Light" w:hAnsi="Calibri Light"/>
          <w:color w:val="2F5496"/>
          <w:sz w:val="32"/>
          <w:szCs w:val="32"/>
          <w:lang w:val="en-GB"/>
        </w:rPr>
        <w:t>Who responded to our survey?</w:t>
      </w:r>
    </w:p>
    <w:p w14:paraId="596391B5"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We asked respondents to provide information on their job role and age group.</w:t>
      </w:r>
    </w:p>
    <w:p w14:paraId="5BD9A551" w14:textId="77777777" w:rsidR="00876A2E" w:rsidRPr="00876A2E" w:rsidRDefault="00876A2E" w:rsidP="00876A2E">
      <w:pPr>
        <w:keepNext/>
        <w:keepLines/>
        <w:spacing w:before="360" w:line="259" w:lineRule="auto"/>
        <w:outlineLvl w:val="2"/>
        <w:rPr>
          <w:rFonts w:ascii="Calibri Light" w:hAnsi="Calibri Light"/>
          <w:color w:val="1F3763"/>
          <w:lang w:val="en-GB"/>
        </w:rPr>
      </w:pPr>
      <w:r w:rsidRPr="00876A2E">
        <w:rPr>
          <w:rFonts w:ascii="Calibri Light" w:hAnsi="Calibri Light"/>
          <w:color w:val="1F3763"/>
          <w:lang w:val="en-GB"/>
        </w:rPr>
        <w:t>Job role</w:t>
      </w:r>
    </w:p>
    <w:p w14:paraId="47A80917"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338 respondents identified their job role, as follows:</w:t>
      </w:r>
    </w:p>
    <w:tbl>
      <w:tblPr>
        <w:tblStyle w:val="TableGrid1"/>
        <w:tblW w:w="0" w:type="auto"/>
        <w:tblLook w:val="04A0" w:firstRow="1" w:lastRow="0" w:firstColumn="1" w:lastColumn="0" w:noHBand="0" w:noVBand="1"/>
      </w:tblPr>
      <w:tblGrid>
        <w:gridCol w:w="6400"/>
        <w:gridCol w:w="960"/>
        <w:gridCol w:w="1420"/>
      </w:tblGrid>
      <w:tr w:rsidR="00876A2E" w:rsidRPr="00876A2E" w14:paraId="40B85E50" w14:textId="77777777" w:rsidTr="00797562">
        <w:trPr>
          <w:trHeight w:val="315"/>
        </w:trPr>
        <w:tc>
          <w:tcPr>
            <w:tcW w:w="6400" w:type="dxa"/>
            <w:noWrap/>
            <w:hideMark/>
          </w:tcPr>
          <w:p w14:paraId="14718A14"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Job role</w:t>
            </w:r>
          </w:p>
        </w:tc>
        <w:tc>
          <w:tcPr>
            <w:tcW w:w="960" w:type="dxa"/>
            <w:noWrap/>
            <w:hideMark/>
          </w:tcPr>
          <w:p w14:paraId="62CAE91F"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Count</w:t>
            </w:r>
          </w:p>
        </w:tc>
        <w:tc>
          <w:tcPr>
            <w:tcW w:w="1420" w:type="dxa"/>
            <w:noWrap/>
            <w:hideMark/>
          </w:tcPr>
          <w:p w14:paraId="1D5E2B85"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Percent</w:t>
            </w:r>
          </w:p>
        </w:tc>
      </w:tr>
      <w:tr w:rsidR="00876A2E" w:rsidRPr="00876A2E" w14:paraId="534138AF" w14:textId="77777777" w:rsidTr="00797562">
        <w:trPr>
          <w:trHeight w:val="315"/>
        </w:trPr>
        <w:tc>
          <w:tcPr>
            <w:tcW w:w="6400" w:type="dxa"/>
            <w:noWrap/>
            <w:hideMark/>
          </w:tcPr>
          <w:p w14:paraId="7C070A76"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Nursing/midwifery</w:t>
            </w:r>
          </w:p>
        </w:tc>
        <w:tc>
          <w:tcPr>
            <w:tcW w:w="960" w:type="dxa"/>
            <w:noWrap/>
            <w:hideMark/>
          </w:tcPr>
          <w:p w14:paraId="3529442F"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144</w:t>
            </w:r>
          </w:p>
        </w:tc>
        <w:tc>
          <w:tcPr>
            <w:tcW w:w="1420" w:type="dxa"/>
            <w:noWrap/>
            <w:hideMark/>
          </w:tcPr>
          <w:p w14:paraId="0B298789"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43%</w:t>
            </w:r>
          </w:p>
        </w:tc>
      </w:tr>
      <w:tr w:rsidR="00876A2E" w:rsidRPr="00876A2E" w14:paraId="7B89BB57" w14:textId="77777777" w:rsidTr="00797562">
        <w:trPr>
          <w:trHeight w:val="315"/>
        </w:trPr>
        <w:tc>
          <w:tcPr>
            <w:tcW w:w="6400" w:type="dxa"/>
            <w:noWrap/>
            <w:hideMark/>
          </w:tcPr>
          <w:p w14:paraId="082867F8"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Allied health professional</w:t>
            </w:r>
          </w:p>
        </w:tc>
        <w:tc>
          <w:tcPr>
            <w:tcW w:w="960" w:type="dxa"/>
            <w:noWrap/>
            <w:hideMark/>
          </w:tcPr>
          <w:p w14:paraId="11295922"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94</w:t>
            </w:r>
          </w:p>
        </w:tc>
        <w:tc>
          <w:tcPr>
            <w:tcW w:w="1420" w:type="dxa"/>
            <w:noWrap/>
            <w:hideMark/>
          </w:tcPr>
          <w:p w14:paraId="7A4D1E20"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28%</w:t>
            </w:r>
          </w:p>
        </w:tc>
      </w:tr>
      <w:tr w:rsidR="00876A2E" w:rsidRPr="00876A2E" w14:paraId="25778ACF" w14:textId="77777777" w:rsidTr="00797562">
        <w:trPr>
          <w:trHeight w:val="315"/>
        </w:trPr>
        <w:tc>
          <w:tcPr>
            <w:tcW w:w="6400" w:type="dxa"/>
            <w:noWrap/>
            <w:hideMark/>
          </w:tcPr>
          <w:p w14:paraId="6DE4F369"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Administrative/managerial</w:t>
            </w:r>
          </w:p>
        </w:tc>
        <w:tc>
          <w:tcPr>
            <w:tcW w:w="960" w:type="dxa"/>
            <w:noWrap/>
            <w:hideMark/>
          </w:tcPr>
          <w:p w14:paraId="035AF843"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76</w:t>
            </w:r>
          </w:p>
        </w:tc>
        <w:tc>
          <w:tcPr>
            <w:tcW w:w="1420" w:type="dxa"/>
            <w:noWrap/>
            <w:hideMark/>
          </w:tcPr>
          <w:p w14:paraId="53F2D238"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22%</w:t>
            </w:r>
          </w:p>
        </w:tc>
      </w:tr>
      <w:tr w:rsidR="00876A2E" w:rsidRPr="00876A2E" w14:paraId="3C12D7FC" w14:textId="77777777" w:rsidTr="00797562">
        <w:trPr>
          <w:trHeight w:val="315"/>
        </w:trPr>
        <w:tc>
          <w:tcPr>
            <w:tcW w:w="6400" w:type="dxa"/>
            <w:noWrap/>
            <w:hideMark/>
          </w:tcPr>
          <w:p w14:paraId="7614E037"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Other</w:t>
            </w:r>
          </w:p>
        </w:tc>
        <w:tc>
          <w:tcPr>
            <w:tcW w:w="960" w:type="dxa"/>
            <w:noWrap/>
            <w:hideMark/>
          </w:tcPr>
          <w:p w14:paraId="19EAA6F4"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15</w:t>
            </w:r>
          </w:p>
        </w:tc>
        <w:tc>
          <w:tcPr>
            <w:tcW w:w="1420" w:type="dxa"/>
            <w:noWrap/>
            <w:hideMark/>
          </w:tcPr>
          <w:p w14:paraId="5A13939D"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4%</w:t>
            </w:r>
          </w:p>
        </w:tc>
      </w:tr>
      <w:tr w:rsidR="00876A2E" w:rsidRPr="00876A2E" w14:paraId="37297CFC" w14:textId="77777777" w:rsidTr="00797562">
        <w:trPr>
          <w:trHeight w:val="315"/>
        </w:trPr>
        <w:tc>
          <w:tcPr>
            <w:tcW w:w="6400" w:type="dxa"/>
            <w:noWrap/>
            <w:hideMark/>
          </w:tcPr>
          <w:p w14:paraId="39F4B23E"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Medical</w:t>
            </w:r>
          </w:p>
        </w:tc>
        <w:tc>
          <w:tcPr>
            <w:tcW w:w="960" w:type="dxa"/>
            <w:noWrap/>
            <w:hideMark/>
          </w:tcPr>
          <w:p w14:paraId="7B66CA3D"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9</w:t>
            </w:r>
          </w:p>
        </w:tc>
        <w:tc>
          <w:tcPr>
            <w:tcW w:w="1420" w:type="dxa"/>
            <w:noWrap/>
            <w:hideMark/>
          </w:tcPr>
          <w:p w14:paraId="31697E92"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3%</w:t>
            </w:r>
          </w:p>
        </w:tc>
      </w:tr>
    </w:tbl>
    <w:p w14:paraId="4DAC9022" w14:textId="77777777" w:rsidR="00876A2E" w:rsidRPr="00876A2E" w:rsidRDefault="00876A2E" w:rsidP="00876A2E">
      <w:pPr>
        <w:keepNext/>
        <w:keepLines/>
        <w:spacing w:before="360" w:line="259" w:lineRule="auto"/>
        <w:outlineLvl w:val="2"/>
        <w:rPr>
          <w:rFonts w:ascii="Calibri Light" w:hAnsi="Calibri Light"/>
          <w:color w:val="1F3763"/>
          <w:lang w:val="en-GB"/>
        </w:rPr>
      </w:pPr>
      <w:r w:rsidRPr="00876A2E">
        <w:rPr>
          <w:rFonts w:ascii="Calibri Light" w:hAnsi="Calibri Light"/>
          <w:color w:val="1F3763"/>
          <w:lang w:val="en-GB"/>
        </w:rPr>
        <w:t>Age group</w:t>
      </w:r>
    </w:p>
    <w:p w14:paraId="70225838"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324 respondents gave their age group, as follows:</w:t>
      </w:r>
    </w:p>
    <w:tbl>
      <w:tblPr>
        <w:tblStyle w:val="TableGrid1"/>
        <w:tblW w:w="0" w:type="auto"/>
        <w:tblLook w:val="04A0" w:firstRow="1" w:lastRow="0" w:firstColumn="1" w:lastColumn="0" w:noHBand="0" w:noVBand="1"/>
      </w:tblPr>
      <w:tblGrid>
        <w:gridCol w:w="6400"/>
        <w:gridCol w:w="960"/>
        <w:gridCol w:w="1420"/>
      </w:tblGrid>
      <w:tr w:rsidR="00876A2E" w:rsidRPr="00876A2E" w14:paraId="08484610" w14:textId="77777777" w:rsidTr="00797562">
        <w:trPr>
          <w:trHeight w:val="315"/>
        </w:trPr>
        <w:tc>
          <w:tcPr>
            <w:tcW w:w="6400" w:type="dxa"/>
            <w:noWrap/>
            <w:hideMark/>
          </w:tcPr>
          <w:p w14:paraId="709F3D73"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Age group</w:t>
            </w:r>
          </w:p>
        </w:tc>
        <w:tc>
          <w:tcPr>
            <w:tcW w:w="960" w:type="dxa"/>
            <w:noWrap/>
            <w:hideMark/>
          </w:tcPr>
          <w:p w14:paraId="28054E34"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Count</w:t>
            </w:r>
          </w:p>
        </w:tc>
        <w:tc>
          <w:tcPr>
            <w:tcW w:w="1420" w:type="dxa"/>
            <w:noWrap/>
            <w:hideMark/>
          </w:tcPr>
          <w:p w14:paraId="6E95EA3E"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Percent</w:t>
            </w:r>
          </w:p>
        </w:tc>
      </w:tr>
      <w:tr w:rsidR="00876A2E" w:rsidRPr="00876A2E" w14:paraId="1727891E" w14:textId="77777777" w:rsidTr="00797562">
        <w:trPr>
          <w:trHeight w:val="315"/>
        </w:trPr>
        <w:tc>
          <w:tcPr>
            <w:tcW w:w="6400" w:type="dxa"/>
            <w:noWrap/>
          </w:tcPr>
          <w:p w14:paraId="57B478E7"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34 or under</w:t>
            </w:r>
          </w:p>
        </w:tc>
        <w:tc>
          <w:tcPr>
            <w:tcW w:w="960" w:type="dxa"/>
            <w:noWrap/>
          </w:tcPr>
          <w:p w14:paraId="418F0C63"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27</w:t>
            </w:r>
          </w:p>
        </w:tc>
        <w:tc>
          <w:tcPr>
            <w:tcW w:w="1420" w:type="dxa"/>
            <w:noWrap/>
          </w:tcPr>
          <w:p w14:paraId="27DAFCF8"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8%</w:t>
            </w:r>
          </w:p>
        </w:tc>
      </w:tr>
      <w:tr w:rsidR="00876A2E" w:rsidRPr="00876A2E" w14:paraId="74BD6B3D" w14:textId="77777777" w:rsidTr="00797562">
        <w:trPr>
          <w:trHeight w:val="315"/>
        </w:trPr>
        <w:tc>
          <w:tcPr>
            <w:tcW w:w="6400" w:type="dxa"/>
            <w:noWrap/>
          </w:tcPr>
          <w:p w14:paraId="62C40143"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35 to 54</w:t>
            </w:r>
          </w:p>
        </w:tc>
        <w:tc>
          <w:tcPr>
            <w:tcW w:w="960" w:type="dxa"/>
            <w:noWrap/>
          </w:tcPr>
          <w:p w14:paraId="14715E7B"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224</w:t>
            </w:r>
          </w:p>
        </w:tc>
        <w:tc>
          <w:tcPr>
            <w:tcW w:w="1420" w:type="dxa"/>
            <w:noWrap/>
          </w:tcPr>
          <w:p w14:paraId="5C4240D1"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69%</w:t>
            </w:r>
          </w:p>
        </w:tc>
      </w:tr>
      <w:tr w:rsidR="00876A2E" w:rsidRPr="00876A2E" w14:paraId="1FB5AC06" w14:textId="77777777" w:rsidTr="00797562">
        <w:trPr>
          <w:trHeight w:val="315"/>
        </w:trPr>
        <w:tc>
          <w:tcPr>
            <w:tcW w:w="6400" w:type="dxa"/>
            <w:noWrap/>
          </w:tcPr>
          <w:p w14:paraId="21C7F0C8"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55 or over</w:t>
            </w:r>
          </w:p>
        </w:tc>
        <w:tc>
          <w:tcPr>
            <w:tcW w:w="960" w:type="dxa"/>
            <w:noWrap/>
          </w:tcPr>
          <w:p w14:paraId="0E6CF89C"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73</w:t>
            </w:r>
          </w:p>
        </w:tc>
        <w:tc>
          <w:tcPr>
            <w:tcW w:w="1420" w:type="dxa"/>
            <w:noWrap/>
          </w:tcPr>
          <w:p w14:paraId="058A24E2"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23%</w:t>
            </w:r>
          </w:p>
        </w:tc>
      </w:tr>
    </w:tbl>
    <w:p w14:paraId="17952551" w14:textId="77777777" w:rsidR="00876A2E" w:rsidRPr="00876A2E" w:rsidRDefault="00876A2E" w:rsidP="00876A2E">
      <w:pPr>
        <w:keepNext/>
        <w:keepLines/>
        <w:spacing w:before="480" w:line="259" w:lineRule="auto"/>
        <w:outlineLvl w:val="1"/>
        <w:rPr>
          <w:rFonts w:ascii="Calibri Light" w:hAnsi="Calibri Light"/>
          <w:color w:val="2F5496"/>
          <w:sz w:val="32"/>
          <w:szCs w:val="32"/>
          <w:lang w:val="en-GB"/>
        </w:rPr>
      </w:pPr>
      <w:r w:rsidRPr="00876A2E">
        <w:rPr>
          <w:rFonts w:ascii="Calibri Light" w:hAnsi="Calibri Light"/>
          <w:color w:val="2F5496"/>
          <w:sz w:val="32"/>
          <w:szCs w:val="32"/>
          <w:lang w:val="en-GB"/>
        </w:rPr>
        <w:t>Were respondents aware of Care Opinion?</w:t>
      </w:r>
    </w:p>
    <w:p w14:paraId="4FC564AC"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Because our survey sample was defined as staff with a Care Opinion account, we would expect awareness of Care Opinion to be high among respondents. This was indeed the case.</w:t>
      </w:r>
    </w:p>
    <w:tbl>
      <w:tblPr>
        <w:tblStyle w:val="TableGrid1"/>
        <w:tblW w:w="0" w:type="auto"/>
        <w:tblLook w:val="04A0" w:firstRow="1" w:lastRow="0" w:firstColumn="1" w:lastColumn="0" w:noHBand="0" w:noVBand="1"/>
      </w:tblPr>
      <w:tblGrid>
        <w:gridCol w:w="6400"/>
        <w:gridCol w:w="960"/>
        <w:gridCol w:w="1420"/>
      </w:tblGrid>
      <w:tr w:rsidR="00876A2E" w:rsidRPr="00876A2E" w14:paraId="29F500FC" w14:textId="77777777" w:rsidTr="00797562">
        <w:trPr>
          <w:trHeight w:val="315"/>
        </w:trPr>
        <w:tc>
          <w:tcPr>
            <w:tcW w:w="6400" w:type="dxa"/>
            <w:noWrap/>
            <w:hideMark/>
          </w:tcPr>
          <w:p w14:paraId="62B408ED"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Have you heard of Care Opinion?</w:t>
            </w:r>
          </w:p>
        </w:tc>
        <w:tc>
          <w:tcPr>
            <w:tcW w:w="960" w:type="dxa"/>
            <w:noWrap/>
            <w:hideMark/>
          </w:tcPr>
          <w:p w14:paraId="2FC76243"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Count</w:t>
            </w:r>
          </w:p>
        </w:tc>
        <w:tc>
          <w:tcPr>
            <w:tcW w:w="1420" w:type="dxa"/>
            <w:noWrap/>
            <w:hideMark/>
          </w:tcPr>
          <w:p w14:paraId="0F1168FA"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Percent</w:t>
            </w:r>
          </w:p>
        </w:tc>
      </w:tr>
      <w:tr w:rsidR="00876A2E" w:rsidRPr="00876A2E" w14:paraId="116F9712" w14:textId="77777777" w:rsidTr="00797562">
        <w:trPr>
          <w:trHeight w:val="315"/>
        </w:trPr>
        <w:tc>
          <w:tcPr>
            <w:tcW w:w="6400" w:type="dxa"/>
            <w:noWrap/>
          </w:tcPr>
          <w:p w14:paraId="373385EF"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Yes, definitely</w:t>
            </w:r>
          </w:p>
        </w:tc>
        <w:tc>
          <w:tcPr>
            <w:tcW w:w="960" w:type="dxa"/>
            <w:noWrap/>
          </w:tcPr>
          <w:p w14:paraId="4EA5F91D"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343</w:t>
            </w:r>
          </w:p>
        </w:tc>
        <w:tc>
          <w:tcPr>
            <w:tcW w:w="1420" w:type="dxa"/>
            <w:noWrap/>
          </w:tcPr>
          <w:p w14:paraId="5052BED3"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91%</w:t>
            </w:r>
          </w:p>
        </w:tc>
      </w:tr>
      <w:tr w:rsidR="00876A2E" w:rsidRPr="00876A2E" w14:paraId="15134223" w14:textId="77777777" w:rsidTr="00797562">
        <w:trPr>
          <w:trHeight w:val="315"/>
        </w:trPr>
        <w:tc>
          <w:tcPr>
            <w:tcW w:w="6400" w:type="dxa"/>
            <w:noWrap/>
          </w:tcPr>
          <w:p w14:paraId="01034F08"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Yes, I think so</w:t>
            </w:r>
          </w:p>
        </w:tc>
        <w:tc>
          <w:tcPr>
            <w:tcW w:w="960" w:type="dxa"/>
            <w:noWrap/>
          </w:tcPr>
          <w:p w14:paraId="76FB8FF0"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15</w:t>
            </w:r>
          </w:p>
        </w:tc>
        <w:tc>
          <w:tcPr>
            <w:tcW w:w="1420" w:type="dxa"/>
            <w:noWrap/>
          </w:tcPr>
          <w:p w14:paraId="2BCDE692"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4%</w:t>
            </w:r>
          </w:p>
        </w:tc>
      </w:tr>
      <w:tr w:rsidR="00876A2E" w:rsidRPr="00876A2E" w14:paraId="67799E2D" w14:textId="77777777" w:rsidTr="00797562">
        <w:trPr>
          <w:trHeight w:val="315"/>
        </w:trPr>
        <w:tc>
          <w:tcPr>
            <w:tcW w:w="6400" w:type="dxa"/>
            <w:noWrap/>
          </w:tcPr>
          <w:p w14:paraId="1EDCFD0D"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Don’t know</w:t>
            </w:r>
          </w:p>
        </w:tc>
        <w:tc>
          <w:tcPr>
            <w:tcW w:w="960" w:type="dxa"/>
            <w:noWrap/>
          </w:tcPr>
          <w:p w14:paraId="1EE4A860"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w:t>
            </w:r>
          </w:p>
        </w:tc>
        <w:tc>
          <w:tcPr>
            <w:tcW w:w="1420" w:type="dxa"/>
            <w:noWrap/>
          </w:tcPr>
          <w:p w14:paraId="451C3DBF"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0%</w:t>
            </w:r>
          </w:p>
        </w:tc>
      </w:tr>
      <w:tr w:rsidR="00876A2E" w:rsidRPr="00876A2E" w14:paraId="7939A81F" w14:textId="77777777" w:rsidTr="00797562">
        <w:trPr>
          <w:trHeight w:val="315"/>
        </w:trPr>
        <w:tc>
          <w:tcPr>
            <w:tcW w:w="6400" w:type="dxa"/>
            <w:noWrap/>
          </w:tcPr>
          <w:p w14:paraId="3FB623BA"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No, I don’t think so</w:t>
            </w:r>
          </w:p>
        </w:tc>
        <w:tc>
          <w:tcPr>
            <w:tcW w:w="960" w:type="dxa"/>
            <w:noWrap/>
          </w:tcPr>
          <w:p w14:paraId="49856851"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14</w:t>
            </w:r>
          </w:p>
        </w:tc>
        <w:tc>
          <w:tcPr>
            <w:tcW w:w="1420" w:type="dxa"/>
            <w:noWrap/>
          </w:tcPr>
          <w:p w14:paraId="1DFFCBC9"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4%</w:t>
            </w:r>
          </w:p>
        </w:tc>
      </w:tr>
      <w:tr w:rsidR="00876A2E" w:rsidRPr="00876A2E" w14:paraId="6AFC41D1" w14:textId="77777777" w:rsidTr="00797562">
        <w:trPr>
          <w:trHeight w:val="315"/>
        </w:trPr>
        <w:tc>
          <w:tcPr>
            <w:tcW w:w="6400" w:type="dxa"/>
            <w:noWrap/>
          </w:tcPr>
          <w:p w14:paraId="33F39FC1"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 xml:space="preserve">No, </w:t>
            </w:r>
            <w:proofErr w:type="gramStart"/>
            <w:r w:rsidRPr="00876A2E">
              <w:rPr>
                <w:rFonts w:ascii="Calibri" w:eastAsia="Calibri" w:hAnsi="Calibri"/>
                <w:sz w:val="22"/>
                <w:szCs w:val="22"/>
                <w:lang w:val="en-GB"/>
              </w:rPr>
              <w:t>definitely not</w:t>
            </w:r>
            <w:proofErr w:type="gramEnd"/>
          </w:p>
        </w:tc>
        <w:tc>
          <w:tcPr>
            <w:tcW w:w="960" w:type="dxa"/>
            <w:noWrap/>
          </w:tcPr>
          <w:p w14:paraId="24447792"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4</w:t>
            </w:r>
          </w:p>
        </w:tc>
        <w:tc>
          <w:tcPr>
            <w:tcW w:w="1420" w:type="dxa"/>
            <w:noWrap/>
          </w:tcPr>
          <w:p w14:paraId="71ABE850"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w:t>
            </w:r>
          </w:p>
        </w:tc>
      </w:tr>
    </w:tbl>
    <w:p w14:paraId="6A75D966" w14:textId="77777777" w:rsidR="00876A2E" w:rsidRPr="00876A2E" w:rsidRDefault="00876A2E" w:rsidP="00876A2E">
      <w:pPr>
        <w:spacing w:after="160" w:line="259" w:lineRule="auto"/>
        <w:rPr>
          <w:rFonts w:ascii="Calibri" w:eastAsia="Calibri" w:hAnsi="Calibri"/>
          <w:sz w:val="22"/>
          <w:szCs w:val="22"/>
          <w:lang w:val="en-GB"/>
        </w:rPr>
      </w:pPr>
    </w:p>
    <w:p w14:paraId="4621FC3D"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lastRenderedPageBreak/>
        <w:t>All 377 respondents completed this question. The 18 respondents who had not heard of Care Opinion were not asked further questions.</w:t>
      </w:r>
    </w:p>
    <w:p w14:paraId="20D6965D" w14:textId="77777777" w:rsidR="00876A2E" w:rsidRPr="00876A2E" w:rsidRDefault="00876A2E" w:rsidP="00876A2E">
      <w:pPr>
        <w:keepNext/>
        <w:keepLines/>
        <w:spacing w:before="480" w:line="259" w:lineRule="auto"/>
        <w:outlineLvl w:val="1"/>
        <w:rPr>
          <w:rFonts w:ascii="Calibri Light" w:hAnsi="Calibri Light"/>
          <w:color w:val="2F5496"/>
          <w:sz w:val="32"/>
          <w:szCs w:val="32"/>
          <w:lang w:val="en-GB"/>
        </w:rPr>
      </w:pPr>
      <w:r w:rsidRPr="00876A2E">
        <w:rPr>
          <w:rFonts w:ascii="Calibri Light" w:hAnsi="Calibri Light"/>
          <w:color w:val="2F5496"/>
          <w:sz w:val="32"/>
          <w:szCs w:val="32"/>
          <w:lang w:val="en-GB"/>
        </w:rPr>
        <w:t>How important is Care Opinion’s mission?</w:t>
      </w:r>
    </w:p>
    <w:p w14:paraId="63533E55"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We asked staff how they rated the importance of Care Opinion’s purpose: “to make it safe and simple for people to share feedback about their care, in ways which lead to learning and change.” 351 respondents completed this question.</w:t>
      </w:r>
    </w:p>
    <w:tbl>
      <w:tblPr>
        <w:tblStyle w:val="TableGrid1"/>
        <w:tblW w:w="0" w:type="auto"/>
        <w:tblLook w:val="04A0" w:firstRow="1" w:lastRow="0" w:firstColumn="1" w:lastColumn="0" w:noHBand="0" w:noVBand="1"/>
      </w:tblPr>
      <w:tblGrid>
        <w:gridCol w:w="6400"/>
        <w:gridCol w:w="960"/>
        <w:gridCol w:w="1420"/>
      </w:tblGrid>
      <w:tr w:rsidR="00876A2E" w:rsidRPr="00876A2E" w14:paraId="473AD691" w14:textId="77777777" w:rsidTr="00797562">
        <w:trPr>
          <w:trHeight w:val="315"/>
        </w:trPr>
        <w:tc>
          <w:tcPr>
            <w:tcW w:w="6400" w:type="dxa"/>
            <w:noWrap/>
            <w:hideMark/>
          </w:tcPr>
          <w:p w14:paraId="0B8B26D6"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How important does Care Opinion’s purpose seem to you?</w:t>
            </w:r>
          </w:p>
        </w:tc>
        <w:tc>
          <w:tcPr>
            <w:tcW w:w="960" w:type="dxa"/>
            <w:noWrap/>
            <w:hideMark/>
          </w:tcPr>
          <w:p w14:paraId="745D9F0E"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Count</w:t>
            </w:r>
          </w:p>
        </w:tc>
        <w:tc>
          <w:tcPr>
            <w:tcW w:w="1420" w:type="dxa"/>
            <w:noWrap/>
            <w:hideMark/>
          </w:tcPr>
          <w:p w14:paraId="46ABC895"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Percent</w:t>
            </w:r>
          </w:p>
        </w:tc>
      </w:tr>
      <w:tr w:rsidR="00876A2E" w:rsidRPr="00876A2E" w14:paraId="237A811F" w14:textId="77777777" w:rsidTr="00797562">
        <w:trPr>
          <w:trHeight w:val="315"/>
        </w:trPr>
        <w:tc>
          <w:tcPr>
            <w:tcW w:w="6400" w:type="dxa"/>
            <w:noWrap/>
          </w:tcPr>
          <w:p w14:paraId="37465BBB"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Very important</w:t>
            </w:r>
          </w:p>
        </w:tc>
        <w:tc>
          <w:tcPr>
            <w:tcW w:w="960" w:type="dxa"/>
            <w:noWrap/>
          </w:tcPr>
          <w:p w14:paraId="2139F3B8"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258</w:t>
            </w:r>
          </w:p>
        </w:tc>
        <w:tc>
          <w:tcPr>
            <w:tcW w:w="1420" w:type="dxa"/>
            <w:noWrap/>
          </w:tcPr>
          <w:p w14:paraId="4747AB11"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74%</w:t>
            </w:r>
          </w:p>
        </w:tc>
      </w:tr>
      <w:tr w:rsidR="00876A2E" w:rsidRPr="00876A2E" w14:paraId="0CB3C3C7" w14:textId="77777777" w:rsidTr="00797562">
        <w:trPr>
          <w:trHeight w:val="315"/>
        </w:trPr>
        <w:tc>
          <w:tcPr>
            <w:tcW w:w="6400" w:type="dxa"/>
            <w:noWrap/>
          </w:tcPr>
          <w:p w14:paraId="2DB842DA"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Fairly important</w:t>
            </w:r>
          </w:p>
        </w:tc>
        <w:tc>
          <w:tcPr>
            <w:tcW w:w="960" w:type="dxa"/>
            <w:noWrap/>
          </w:tcPr>
          <w:p w14:paraId="10E96EB4"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76</w:t>
            </w:r>
          </w:p>
        </w:tc>
        <w:tc>
          <w:tcPr>
            <w:tcW w:w="1420" w:type="dxa"/>
            <w:noWrap/>
          </w:tcPr>
          <w:p w14:paraId="6648AA22"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22%</w:t>
            </w:r>
          </w:p>
        </w:tc>
      </w:tr>
      <w:tr w:rsidR="00876A2E" w:rsidRPr="00876A2E" w14:paraId="65D91E73" w14:textId="77777777" w:rsidTr="00797562">
        <w:trPr>
          <w:trHeight w:val="315"/>
        </w:trPr>
        <w:tc>
          <w:tcPr>
            <w:tcW w:w="6400" w:type="dxa"/>
            <w:noWrap/>
          </w:tcPr>
          <w:p w14:paraId="676A7292"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Neutral</w:t>
            </w:r>
          </w:p>
        </w:tc>
        <w:tc>
          <w:tcPr>
            <w:tcW w:w="960" w:type="dxa"/>
            <w:noWrap/>
          </w:tcPr>
          <w:p w14:paraId="79BA3D9A"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13</w:t>
            </w:r>
          </w:p>
        </w:tc>
        <w:tc>
          <w:tcPr>
            <w:tcW w:w="1420" w:type="dxa"/>
            <w:noWrap/>
          </w:tcPr>
          <w:p w14:paraId="78DA32BB"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4%</w:t>
            </w:r>
          </w:p>
        </w:tc>
      </w:tr>
      <w:tr w:rsidR="00876A2E" w:rsidRPr="00876A2E" w14:paraId="6DE87564" w14:textId="77777777" w:rsidTr="00797562">
        <w:trPr>
          <w:trHeight w:val="315"/>
        </w:trPr>
        <w:tc>
          <w:tcPr>
            <w:tcW w:w="6400" w:type="dxa"/>
            <w:noWrap/>
          </w:tcPr>
          <w:p w14:paraId="55721EFB"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Fairly unimportant</w:t>
            </w:r>
          </w:p>
        </w:tc>
        <w:tc>
          <w:tcPr>
            <w:tcW w:w="960" w:type="dxa"/>
            <w:noWrap/>
          </w:tcPr>
          <w:p w14:paraId="161B7108"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w:t>
            </w:r>
          </w:p>
        </w:tc>
        <w:tc>
          <w:tcPr>
            <w:tcW w:w="1420" w:type="dxa"/>
            <w:noWrap/>
          </w:tcPr>
          <w:p w14:paraId="35CBFE53"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w:t>
            </w:r>
          </w:p>
        </w:tc>
      </w:tr>
      <w:tr w:rsidR="00876A2E" w:rsidRPr="00876A2E" w14:paraId="791CD0F6" w14:textId="77777777" w:rsidTr="00797562">
        <w:trPr>
          <w:trHeight w:val="315"/>
        </w:trPr>
        <w:tc>
          <w:tcPr>
            <w:tcW w:w="6400" w:type="dxa"/>
            <w:noWrap/>
          </w:tcPr>
          <w:p w14:paraId="09EC62DC"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Very unimportant</w:t>
            </w:r>
          </w:p>
        </w:tc>
        <w:tc>
          <w:tcPr>
            <w:tcW w:w="960" w:type="dxa"/>
            <w:noWrap/>
          </w:tcPr>
          <w:p w14:paraId="4C994A31"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w:t>
            </w:r>
          </w:p>
        </w:tc>
        <w:tc>
          <w:tcPr>
            <w:tcW w:w="1420" w:type="dxa"/>
            <w:noWrap/>
          </w:tcPr>
          <w:p w14:paraId="2FC02373"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w:t>
            </w:r>
          </w:p>
        </w:tc>
      </w:tr>
    </w:tbl>
    <w:p w14:paraId="61895391" w14:textId="77777777" w:rsidR="00876A2E" w:rsidRPr="00876A2E" w:rsidRDefault="00876A2E" w:rsidP="00876A2E">
      <w:pPr>
        <w:spacing w:after="160" w:line="259" w:lineRule="auto"/>
        <w:rPr>
          <w:rFonts w:ascii="Calibri" w:eastAsia="Calibri" w:hAnsi="Calibri"/>
          <w:sz w:val="22"/>
          <w:szCs w:val="22"/>
          <w:lang w:val="en-GB"/>
        </w:rPr>
      </w:pPr>
    </w:p>
    <w:p w14:paraId="6C57D896"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 xml:space="preserve">Overall, 96% of respondents felt our mission was fairly or very important. We asked staff to tell us why they gave that response. 160 people provided a reason (as free text). </w:t>
      </w:r>
    </w:p>
    <w:p w14:paraId="011CD673" w14:textId="77777777" w:rsidR="00876A2E" w:rsidRPr="00876A2E" w:rsidRDefault="00876A2E" w:rsidP="00876A2E">
      <w:pPr>
        <w:keepNext/>
        <w:keepLines/>
        <w:spacing w:before="360" w:line="259" w:lineRule="auto"/>
        <w:outlineLvl w:val="2"/>
        <w:rPr>
          <w:rFonts w:ascii="Calibri Light" w:hAnsi="Calibri Light"/>
          <w:color w:val="1F3763"/>
          <w:lang w:val="en-GB"/>
        </w:rPr>
      </w:pPr>
      <w:r w:rsidRPr="00876A2E">
        <w:rPr>
          <w:rFonts w:ascii="Calibri Light" w:hAnsi="Calibri Light"/>
          <w:color w:val="1F3763"/>
          <w:lang w:val="en-GB"/>
        </w:rPr>
        <w:t>Support for our mission</w:t>
      </w:r>
    </w:p>
    <w:p w14:paraId="4A5BB93E"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 xml:space="preserve">As might be expected from the figures above, </w:t>
      </w:r>
      <w:proofErr w:type="gramStart"/>
      <w:r w:rsidRPr="00876A2E">
        <w:rPr>
          <w:rFonts w:ascii="Calibri" w:eastAsia="Calibri" w:hAnsi="Calibri"/>
          <w:sz w:val="22"/>
          <w:szCs w:val="22"/>
          <w:lang w:val="en-GB"/>
        </w:rPr>
        <w:t>the large majority of</w:t>
      </w:r>
      <w:proofErr w:type="gramEnd"/>
      <w:r w:rsidRPr="00876A2E">
        <w:rPr>
          <w:rFonts w:ascii="Calibri" w:eastAsia="Calibri" w:hAnsi="Calibri"/>
          <w:sz w:val="22"/>
          <w:szCs w:val="22"/>
          <w:lang w:val="en-GB"/>
        </w:rPr>
        <w:t xml:space="preserve"> respondents (151) gave reasons for supporting Care Opinion’s mission. These comments most frequently mentioned the importance of feedback for staff learning, quality improvement and service development, and welcomed the mixture of positive and negative feedback available via Care Opinion. A positive impact on staff morale was often mentioned.</w:t>
      </w:r>
    </w:p>
    <w:p w14:paraId="3BDE5398"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Other respondents noted the importance of being open, fostering public confidence in services, and providing a safer and more structured alternative to social media, suggesting that the open and online nature of Care Opinion was seen as important.</w:t>
      </w:r>
    </w:p>
    <w:p w14:paraId="5B39CBE1"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Some also emphasised benefits for service users: ease of use, speed of response, simplicity, ability to remain anonymous, ability to avoid a formal complaint, and the possibility of “empowerment”.</w:t>
      </w:r>
    </w:p>
    <w:p w14:paraId="534F5286" w14:textId="77777777" w:rsidR="00876A2E" w:rsidRPr="00876A2E" w:rsidRDefault="00876A2E" w:rsidP="00876A2E">
      <w:pPr>
        <w:keepNext/>
        <w:keepLines/>
        <w:spacing w:before="360" w:line="259" w:lineRule="auto"/>
        <w:outlineLvl w:val="2"/>
        <w:rPr>
          <w:rFonts w:ascii="Calibri Light" w:hAnsi="Calibri Light"/>
          <w:color w:val="1F3763"/>
          <w:lang w:val="en-GB"/>
        </w:rPr>
      </w:pPr>
      <w:r w:rsidRPr="00876A2E">
        <w:rPr>
          <w:rFonts w:ascii="Calibri Light" w:hAnsi="Calibri Light"/>
          <w:color w:val="1F3763"/>
          <w:lang w:val="en-GB"/>
        </w:rPr>
        <w:t>Concerns about our mission</w:t>
      </w:r>
    </w:p>
    <w:p w14:paraId="251DCC14"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A small number of staff expressed doubts about Care Opinion. For the most part these were not doubts about the desirability of our mission, but about whether it was practical: two respondents mentioned lack of public awareness, three were concerned about accessibility for older people or those with communication challenges, and one felt that users would have to be “IT literate”.</w:t>
      </w:r>
    </w:p>
    <w:p w14:paraId="032AD63D"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Two respondents felt that existing formal systems for feedback were sufficient, and two were concerned about the potential for abuse.</w:t>
      </w:r>
    </w:p>
    <w:p w14:paraId="1D6993C4" w14:textId="77777777" w:rsidR="00876A2E" w:rsidRPr="00876A2E" w:rsidRDefault="00876A2E" w:rsidP="00876A2E">
      <w:pPr>
        <w:spacing w:after="160" w:line="259" w:lineRule="auto"/>
        <w:rPr>
          <w:rFonts w:ascii="Calibri Light" w:hAnsi="Calibri Light"/>
          <w:color w:val="2F5496"/>
          <w:sz w:val="32"/>
          <w:szCs w:val="32"/>
          <w:lang w:val="en-GB"/>
        </w:rPr>
      </w:pPr>
      <w:r w:rsidRPr="00876A2E">
        <w:rPr>
          <w:rFonts w:ascii="Calibri" w:eastAsia="Calibri" w:hAnsi="Calibri"/>
          <w:sz w:val="22"/>
          <w:szCs w:val="22"/>
          <w:lang w:val="en-GB"/>
        </w:rPr>
        <w:br w:type="page"/>
      </w:r>
    </w:p>
    <w:p w14:paraId="7656831F" w14:textId="77777777" w:rsidR="00876A2E" w:rsidRPr="00876A2E" w:rsidRDefault="00876A2E" w:rsidP="00876A2E">
      <w:pPr>
        <w:keepNext/>
        <w:keepLines/>
        <w:spacing w:before="480" w:line="259" w:lineRule="auto"/>
        <w:outlineLvl w:val="1"/>
        <w:rPr>
          <w:rFonts w:ascii="Calibri Light" w:hAnsi="Calibri Light"/>
          <w:color w:val="2F5496"/>
          <w:sz w:val="32"/>
          <w:szCs w:val="32"/>
          <w:lang w:val="en-GB"/>
        </w:rPr>
      </w:pPr>
      <w:r w:rsidRPr="00876A2E">
        <w:rPr>
          <w:rFonts w:ascii="Calibri Light" w:hAnsi="Calibri Light"/>
          <w:color w:val="2F5496"/>
          <w:sz w:val="32"/>
          <w:szCs w:val="32"/>
          <w:lang w:val="en-GB"/>
        </w:rPr>
        <w:lastRenderedPageBreak/>
        <w:t>Had respondents used Care Opinion?</w:t>
      </w:r>
    </w:p>
    <w:p w14:paraId="6FF12097"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We asked about experience of using Care Opinion, whether as a staff member (for example, reading feedback, posting a response or looking at a report) or as a story author (sharing a story, or helping someone else share a story).</w:t>
      </w:r>
    </w:p>
    <w:p w14:paraId="107C2317" w14:textId="77777777" w:rsidR="00876A2E" w:rsidRPr="00876A2E" w:rsidRDefault="00876A2E" w:rsidP="00876A2E">
      <w:pPr>
        <w:keepNext/>
        <w:keepLines/>
        <w:spacing w:before="360" w:line="259" w:lineRule="auto"/>
        <w:outlineLvl w:val="2"/>
        <w:rPr>
          <w:rFonts w:ascii="Calibri Light" w:hAnsi="Calibri Light"/>
          <w:color w:val="1F3763"/>
          <w:lang w:val="en-GB"/>
        </w:rPr>
      </w:pPr>
      <w:r w:rsidRPr="00876A2E">
        <w:rPr>
          <w:rFonts w:ascii="Calibri Light" w:hAnsi="Calibri Light"/>
          <w:color w:val="1F3763"/>
          <w:lang w:val="en-GB"/>
        </w:rPr>
        <w:t>Use as a staff member</w:t>
      </w:r>
    </w:p>
    <w:p w14:paraId="055AE1EE"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346 people responded to this question, of whom 65% had used Care Opinion at least one or twice.</w:t>
      </w:r>
    </w:p>
    <w:tbl>
      <w:tblPr>
        <w:tblStyle w:val="TableGrid1"/>
        <w:tblW w:w="0" w:type="auto"/>
        <w:tblLook w:val="04A0" w:firstRow="1" w:lastRow="0" w:firstColumn="1" w:lastColumn="0" w:noHBand="0" w:noVBand="1"/>
      </w:tblPr>
      <w:tblGrid>
        <w:gridCol w:w="6400"/>
        <w:gridCol w:w="960"/>
        <w:gridCol w:w="1420"/>
      </w:tblGrid>
      <w:tr w:rsidR="00876A2E" w:rsidRPr="00876A2E" w14:paraId="4E3580AF" w14:textId="77777777" w:rsidTr="00797562">
        <w:trPr>
          <w:trHeight w:val="315"/>
        </w:trPr>
        <w:tc>
          <w:tcPr>
            <w:tcW w:w="6400" w:type="dxa"/>
            <w:tcBorders>
              <w:top w:val="single" w:sz="4" w:space="0" w:color="auto"/>
              <w:left w:val="single" w:sz="4" w:space="0" w:color="auto"/>
              <w:bottom w:val="single" w:sz="4" w:space="0" w:color="auto"/>
              <w:right w:val="single" w:sz="4" w:space="0" w:color="auto"/>
            </w:tcBorders>
            <w:noWrap/>
            <w:hideMark/>
          </w:tcPr>
          <w:p w14:paraId="0A9A2043"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Have you used Care Opinion as a staff member?</w:t>
            </w:r>
          </w:p>
        </w:tc>
        <w:tc>
          <w:tcPr>
            <w:tcW w:w="960" w:type="dxa"/>
            <w:tcBorders>
              <w:top w:val="single" w:sz="4" w:space="0" w:color="auto"/>
              <w:left w:val="single" w:sz="4" w:space="0" w:color="auto"/>
              <w:bottom w:val="single" w:sz="4" w:space="0" w:color="auto"/>
              <w:right w:val="single" w:sz="4" w:space="0" w:color="auto"/>
            </w:tcBorders>
            <w:noWrap/>
            <w:hideMark/>
          </w:tcPr>
          <w:p w14:paraId="55D451AD"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Count</w:t>
            </w:r>
          </w:p>
        </w:tc>
        <w:tc>
          <w:tcPr>
            <w:tcW w:w="1420" w:type="dxa"/>
            <w:tcBorders>
              <w:top w:val="single" w:sz="4" w:space="0" w:color="auto"/>
              <w:left w:val="single" w:sz="4" w:space="0" w:color="auto"/>
              <w:bottom w:val="single" w:sz="4" w:space="0" w:color="auto"/>
              <w:right w:val="single" w:sz="4" w:space="0" w:color="auto"/>
            </w:tcBorders>
            <w:noWrap/>
            <w:hideMark/>
          </w:tcPr>
          <w:p w14:paraId="4D4E418C"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Percent</w:t>
            </w:r>
          </w:p>
        </w:tc>
      </w:tr>
      <w:tr w:rsidR="00876A2E" w:rsidRPr="00876A2E" w14:paraId="00404882" w14:textId="77777777" w:rsidTr="00797562">
        <w:trPr>
          <w:trHeight w:val="315"/>
        </w:trPr>
        <w:tc>
          <w:tcPr>
            <w:tcW w:w="6400" w:type="dxa"/>
            <w:tcBorders>
              <w:top w:val="single" w:sz="4" w:space="0" w:color="auto"/>
              <w:left w:val="single" w:sz="4" w:space="0" w:color="auto"/>
              <w:bottom w:val="single" w:sz="4" w:space="0" w:color="auto"/>
              <w:right w:val="single" w:sz="4" w:space="0" w:color="auto"/>
            </w:tcBorders>
            <w:noWrap/>
          </w:tcPr>
          <w:p w14:paraId="759697D5"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Yes, plenty of times</w:t>
            </w:r>
          </w:p>
        </w:tc>
        <w:tc>
          <w:tcPr>
            <w:tcW w:w="960" w:type="dxa"/>
            <w:tcBorders>
              <w:top w:val="single" w:sz="4" w:space="0" w:color="auto"/>
              <w:left w:val="single" w:sz="4" w:space="0" w:color="auto"/>
              <w:bottom w:val="single" w:sz="4" w:space="0" w:color="auto"/>
              <w:right w:val="single" w:sz="4" w:space="0" w:color="auto"/>
            </w:tcBorders>
            <w:noWrap/>
          </w:tcPr>
          <w:p w14:paraId="2D4BB38D"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99</w:t>
            </w:r>
          </w:p>
        </w:tc>
        <w:tc>
          <w:tcPr>
            <w:tcW w:w="1420" w:type="dxa"/>
            <w:tcBorders>
              <w:top w:val="single" w:sz="4" w:space="0" w:color="auto"/>
              <w:left w:val="single" w:sz="4" w:space="0" w:color="auto"/>
              <w:bottom w:val="single" w:sz="4" w:space="0" w:color="auto"/>
              <w:right w:val="single" w:sz="4" w:space="0" w:color="auto"/>
            </w:tcBorders>
            <w:noWrap/>
          </w:tcPr>
          <w:p w14:paraId="4C33F4B9"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29%</w:t>
            </w:r>
          </w:p>
        </w:tc>
      </w:tr>
      <w:tr w:rsidR="00876A2E" w:rsidRPr="00876A2E" w14:paraId="3CF2FFA4" w14:textId="77777777" w:rsidTr="00797562">
        <w:trPr>
          <w:trHeight w:val="315"/>
        </w:trPr>
        <w:tc>
          <w:tcPr>
            <w:tcW w:w="6400" w:type="dxa"/>
            <w:tcBorders>
              <w:top w:val="single" w:sz="4" w:space="0" w:color="auto"/>
              <w:left w:val="single" w:sz="4" w:space="0" w:color="auto"/>
              <w:bottom w:val="single" w:sz="4" w:space="0" w:color="auto"/>
              <w:right w:val="single" w:sz="4" w:space="0" w:color="auto"/>
            </w:tcBorders>
            <w:noWrap/>
          </w:tcPr>
          <w:p w14:paraId="3D2A5AE6"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Yes, once or twice</w:t>
            </w:r>
          </w:p>
        </w:tc>
        <w:tc>
          <w:tcPr>
            <w:tcW w:w="960" w:type="dxa"/>
            <w:tcBorders>
              <w:top w:val="single" w:sz="4" w:space="0" w:color="auto"/>
              <w:left w:val="single" w:sz="4" w:space="0" w:color="auto"/>
              <w:bottom w:val="single" w:sz="4" w:space="0" w:color="auto"/>
              <w:right w:val="single" w:sz="4" w:space="0" w:color="auto"/>
            </w:tcBorders>
            <w:noWrap/>
          </w:tcPr>
          <w:p w14:paraId="1CEE01D3"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125</w:t>
            </w:r>
          </w:p>
        </w:tc>
        <w:tc>
          <w:tcPr>
            <w:tcW w:w="1420" w:type="dxa"/>
            <w:tcBorders>
              <w:top w:val="single" w:sz="4" w:space="0" w:color="auto"/>
              <w:left w:val="single" w:sz="4" w:space="0" w:color="auto"/>
              <w:bottom w:val="single" w:sz="4" w:space="0" w:color="auto"/>
              <w:right w:val="single" w:sz="4" w:space="0" w:color="auto"/>
            </w:tcBorders>
            <w:noWrap/>
          </w:tcPr>
          <w:p w14:paraId="71C8BC76"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36%</w:t>
            </w:r>
          </w:p>
        </w:tc>
      </w:tr>
      <w:tr w:rsidR="00876A2E" w:rsidRPr="00876A2E" w14:paraId="554AD7E7" w14:textId="77777777" w:rsidTr="00797562">
        <w:trPr>
          <w:trHeight w:val="315"/>
        </w:trPr>
        <w:tc>
          <w:tcPr>
            <w:tcW w:w="6400" w:type="dxa"/>
            <w:tcBorders>
              <w:top w:val="single" w:sz="4" w:space="0" w:color="auto"/>
              <w:left w:val="single" w:sz="4" w:space="0" w:color="auto"/>
              <w:bottom w:val="single" w:sz="4" w:space="0" w:color="auto"/>
              <w:right w:val="single" w:sz="4" w:space="0" w:color="auto"/>
            </w:tcBorders>
            <w:noWrap/>
          </w:tcPr>
          <w:p w14:paraId="51460B52"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Seen it, but not used it</w:t>
            </w:r>
          </w:p>
        </w:tc>
        <w:tc>
          <w:tcPr>
            <w:tcW w:w="960" w:type="dxa"/>
            <w:tcBorders>
              <w:top w:val="single" w:sz="4" w:space="0" w:color="auto"/>
              <w:left w:val="single" w:sz="4" w:space="0" w:color="auto"/>
              <w:bottom w:val="single" w:sz="4" w:space="0" w:color="auto"/>
              <w:right w:val="single" w:sz="4" w:space="0" w:color="auto"/>
            </w:tcBorders>
            <w:noWrap/>
          </w:tcPr>
          <w:p w14:paraId="072D3357"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102</w:t>
            </w:r>
          </w:p>
        </w:tc>
        <w:tc>
          <w:tcPr>
            <w:tcW w:w="1420" w:type="dxa"/>
            <w:tcBorders>
              <w:top w:val="single" w:sz="4" w:space="0" w:color="auto"/>
              <w:left w:val="single" w:sz="4" w:space="0" w:color="auto"/>
              <w:bottom w:val="single" w:sz="4" w:space="0" w:color="auto"/>
              <w:right w:val="single" w:sz="4" w:space="0" w:color="auto"/>
            </w:tcBorders>
            <w:noWrap/>
          </w:tcPr>
          <w:p w14:paraId="6C174F51"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29%</w:t>
            </w:r>
          </w:p>
        </w:tc>
      </w:tr>
      <w:tr w:rsidR="00876A2E" w:rsidRPr="00876A2E" w14:paraId="0C169C6A" w14:textId="77777777" w:rsidTr="00797562">
        <w:trPr>
          <w:trHeight w:val="315"/>
        </w:trPr>
        <w:tc>
          <w:tcPr>
            <w:tcW w:w="6400" w:type="dxa"/>
            <w:tcBorders>
              <w:top w:val="single" w:sz="4" w:space="0" w:color="auto"/>
              <w:left w:val="single" w:sz="4" w:space="0" w:color="auto"/>
              <w:bottom w:val="single" w:sz="4" w:space="0" w:color="auto"/>
              <w:right w:val="single" w:sz="4" w:space="0" w:color="auto"/>
            </w:tcBorders>
            <w:noWrap/>
          </w:tcPr>
          <w:p w14:paraId="33498DF6"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Not seen it or used it</w:t>
            </w:r>
          </w:p>
        </w:tc>
        <w:tc>
          <w:tcPr>
            <w:tcW w:w="960" w:type="dxa"/>
            <w:tcBorders>
              <w:top w:val="single" w:sz="4" w:space="0" w:color="auto"/>
              <w:left w:val="single" w:sz="4" w:space="0" w:color="auto"/>
              <w:bottom w:val="single" w:sz="4" w:space="0" w:color="auto"/>
              <w:right w:val="single" w:sz="4" w:space="0" w:color="auto"/>
            </w:tcBorders>
            <w:noWrap/>
          </w:tcPr>
          <w:p w14:paraId="27D7F66D"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20</w:t>
            </w:r>
          </w:p>
        </w:tc>
        <w:tc>
          <w:tcPr>
            <w:tcW w:w="1420" w:type="dxa"/>
            <w:tcBorders>
              <w:top w:val="single" w:sz="4" w:space="0" w:color="auto"/>
              <w:left w:val="single" w:sz="4" w:space="0" w:color="auto"/>
              <w:bottom w:val="single" w:sz="4" w:space="0" w:color="auto"/>
              <w:right w:val="single" w:sz="4" w:space="0" w:color="auto"/>
            </w:tcBorders>
            <w:noWrap/>
          </w:tcPr>
          <w:p w14:paraId="23158832"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6%</w:t>
            </w:r>
          </w:p>
        </w:tc>
      </w:tr>
    </w:tbl>
    <w:p w14:paraId="5A7B5577" w14:textId="77777777" w:rsidR="00876A2E" w:rsidRPr="00876A2E" w:rsidRDefault="00876A2E" w:rsidP="00876A2E">
      <w:pPr>
        <w:spacing w:after="160" w:line="259" w:lineRule="auto"/>
        <w:rPr>
          <w:rFonts w:ascii="Calibri" w:eastAsia="Calibri" w:hAnsi="Calibri"/>
          <w:sz w:val="22"/>
          <w:szCs w:val="22"/>
          <w:lang w:val="en-GB"/>
        </w:rPr>
      </w:pPr>
    </w:p>
    <w:p w14:paraId="488A9098"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Of those who has used Care Opinion as a staff member, 216 indicated on a five-point Likert scale how easy they found it.</w:t>
      </w:r>
    </w:p>
    <w:tbl>
      <w:tblPr>
        <w:tblStyle w:val="TableGrid1"/>
        <w:tblW w:w="0" w:type="auto"/>
        <w:tblLook w:val="04A0" w:firstRow="1" w:lastRow="0" w:firstColumn="1" w:lastColumn="0" w:noHBand="0" w:noVBand="1"/>
      </w:tblPr>
      <w:tblGrid>
        <w:gridCol w:w="6400"/>
        <w:gridCol w:w="960"/>
        <w:gridCol w:w="1420"/>
      </w:tblGrid>
      <w:tr w:rsidR="00876A2E" w:rsidRPr="00876A2E" w14:paraId="03110F0E" w14:textId="77777777" w:rsidTr="00797562">
        <w:trPr>
          <w:trHeight w:val="315"/>
        </w:trPr>
        <w:tc>
          <w:tcPr>
            <w:tcW w:w="6400" w:type="dxa"/>
            <w:tcBorders>
              <w:top w:val="single" w:sz="4" w:space="0" w:color="auto"/>
              <w:left w:val="single" w:sz="4" w:space="0" w:color="auto"/>
              <w:bottom w:val="single" w:sz="4" w:space="0" w:color="auto"/>
              <w:right w:val="single" w:sz="4" w:space="0" w:color="auto"/>
            </w:tcBorders>
            <w:noWrap/>
            <w:hideMark/>
          </w:tcPr>
          <w:p w14:paraId="06D9F34F"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How easy was it to use Care Opinion as a staff member?</w:t>
            </w:r>
          </w:p>
        </w:tc>
        <w:tc>
          <w:tcPr>
            <w:tcW w:w="960" w:type="dxa"/>
            <w:tcBorders>
              <w:top w:val="single" w:sz="4" w:space="0" w:color="auto"/>
              <w:left w:val="single" w:sz="4" w:space="0" w:color="auto"/>
              <w:bottom w:val="single" w:sz="4" w:space="0" w:color="auto"/>
              <w:right w:val="single" w:sz="4" w:space="0" w:color="auto"/>
            </w:tcBorders>
            <w:noWrap/>
            <w:hideMark/>
          </w:tcPr>
          <w:p w14:paraId="7257DA3D"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Count</w:t>
            </w:r>
          </w:p>
        </w:tc>
        <w:tc>
          <w:tcPr>
            <w:tcW w:w="1420" w:type="dxa"/>
            <w:tcBorders>
              <w:top w:val="single" w:sz="4" w:space="0" w:color="auto"/>
              <w:left w:val="single" w:sz="4" w:space="0" w:color="auto"/>
              <w:bottom w:val="single" w:sz="4" w:space="0" w:color="auto"/>
              <w:right w:val="single" w:sz="4" w:space="0" w:color="auto"/>
            </w:tcBorders>
            <w:noWrap/>
            <w:hideMark/>
          </w:tcPr>
          <w:p w14:paraId="2F5C4D5F"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Percent</w:t>
            </w:r>
          </w:p>
        </w:tc>
      </w:tr>
      <w:tr w:rsidR="00876A2E" w:rsidRPr="00876A2E" w14:paraId="6F9E27FE" w14:textId="77777777" w:rsidTr="00797562">
        <w:trPr>
          <w:trHeight w:val="315"/>
        </w:trPr>
        <w:tc>
          <w:tcPr>
            <w:tcW w:w="6400" w:type="dxa"/>
            <w:tcBorders>
              <w:top w:val="single" w:sz="4" w:space="0" w:color="auto"/>
              <w:left w:val="single" w:sz="4" w:space="0" w:color="auto"/>
              <w:bottom w:val="single" w:sz="4" w:space="0" w:color="auto"/>
              <w:right w:val="single" w:sz="4" w:space="0" w:color="auto"/>
            </w:tcBorders>
            <w:noWrap/>
          </w:tcPr>
          <w:p w14:paraId="407B41E2"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 (easy)</w:t>
            </w:r>
          </w:p>
        </w:tc>
        <w:tc>
          <w:tcPr>
            <w:tcW w:w="960" w:type="dxa"/>
            <w:tcBorders>
              <w:top w:val="single" w:sz="4" w:space="0" w:color="auto"/>
              <w:left w:val="single" w:sz="4" w:space="0" w:color="auto"/>
              <w:bottom w:val="single" w:sz="4" w:space="0" w:color="auto"/>
              <w:right w:val="single" w:sz="4" w:space="0" w:color="auto"/>
            </w:tcBorders>
            <w:noWrap/>
          </w:tcPr>
          <w:p w14:paraId="539B64FA"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90</w:t>
            </w:r>
          </w:p>
        </w:tc>
        <w:tc>
          <w:tcPr>
            <w:tcW w:w="1420" w:type="dxa"/>
            <w:tcBorders>
              <w:top w:val="single" w:sz="4" w:space="0" w:color="auto"/>
              <w:left w:val="single" w:sz="4" w:space="0" w:color="auto"/>
              <w:bottom w:val="single" w:sz="4" w:space="0" w:color="auto"/>
              <w:right w:val="single" w:sz="4" w:space="0" w:color="auto"/>
            </w:tcBorders>
            <w:noWrap/>
          </w:tcPr>
          <w:p w14:paraId="0B7DAE8E"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42%</w:t>
            </w:r>
          </w:p>
        </w:tc>
      </w:tr>
      <w:tr w:rsidR="00876A2E" w:rsidRPr="00876A2E" w14:paraId="5C786B00" w14:textId="77777777" w:rsidTr="00797562">
        <w:trPr>
          <w:trHeight w:val="315"/>
        </w:trPr>
        <w:tc>
          <w:tcPr>
            <w:tcW w:w="6400" w:type="dxa"/>
            <w:tcBorders>
              <w:top w:val="single" w:sz="4" w:space="0" w:color="auto"/>
              <w:left w:val="single" w:sz="4" w:space="0" w:color="auto"/>
              <w:bottom w:val="single" w:sz="4" w:space="0" w:color="auto"/>
              <w:right w:val="single" w:sz="4" w:space="0" w:color="auto"/>
            </w:tcBorders>
            <w:noWrap/>
          </w:tcPr>
          <w:p w14:paraId="21713423"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w:t>
            </w:r>
          </w:p>
        </w:tc>
        <w:tc>
          <w:tcPr>
            <w:tcW w:w="960" w:type="dxa"/>
            <w:tcBorders>
              <w:top w:val="single" w:sz="4" w:space="0" w:color="auto"/>
              <w:left w:val="single" w:sz="4" w:space="0" w:color="auto"/>
              <w:bottom w:val="single" w:sz="4" w:space="0" w:color="auto"/>
              <w:right w:val="single" w:sz="4" w:space="0" w:color="auto"/>
            </w:tcBorders>
            <w:noWrap/>
          </w:tcPr>
          <w:p w14:paraId="0EE9D5BF"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65</w:t>
            </w:r>
          </w:p>
        </w:tc>
        <w:tc>
          <w:tcPr>
            <w:tcW w:w="1420" w:type="dxa"/>
            <w:tcBorders>
              <w:top w:val="single" w:sz="4" w:space="0" w:color="auto"/>
              <w:left w:val="single" w:sz="4" w:space="0" w:color="auto"/>
              <w:bottom w:val="single" w:sz="4" w:space="0" w:color="auto"/>
              <w:right w:val="single" w:sz="4" w:space="0" w:color="auto"/>
            </w:tcBorders>
            <w:noWrap/>
          </w:tcPr>
          <w:p w14:paraId="3BB9A840"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30%</w:t>
            </w:r>
          </w:p>
        </w:tc>
      </w:tr>
      <w:tr w:rsidR="00876A2E" w:rsidRPr="00876A2E" w14:paraId="0FA9421B" w14:textId="77777777" w:rsidTr="00797562">
        <w:trPr>
          <w:trHeight w:val="315"/>
        </w:trPr>
        <w:tc>
          <w:tcPr>
            <w:tcW w:w="6400" w:type="dxa"/>
            <w:tcBorders>
              <w:top w:val="single" w:sz="4" w:space="0" w:color="auto"/>
              <w:left w:val="single" w:sz="4" w:space="0" w:color="auto"/>
              <w:bottom w:val="single" w:sz="4" w:space="0" w:color="auto"/>
              <w:right w:val="single" w:sz="4" w:space="0" w:color="auto"/>
            </w:tcBorders>
            <w:noWrap/>
          </w:tcPr>
          <w:p w14:paraId="12ADD158"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3</w:t>
            </w:r>
          </w:p>
        </w:tc>
        <w:tc>
          <w:tcPr>
            <w:tcW w:w="960" w:type="dxa"/>
            <w:tcBorders>
              <w:top w:val="single" w:sz="4" w:space="0" w:color="auto"/>
              <w:left w:val="single" w:sz="4" w:space="0" w:color="auto"/>
              <w:bottom w:val="single" w:sz="4" w:space="0" w:color="auto"/>
              <w:right w:val="single" w:sz="4" w:space="0" w:color="auto"/>
            </w:tcBorders>
            <w:noWrap/>
          </w:tcPr>
          <w:p w14:paraId="3144D77D"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32</w:t>
            </w:r>
          </w:p>
        </w:tc>
        <w:tc>
          <w:tcPr>
            <w:tcW w:w="1420" w:type="dxa"/>
            <w:tcBorders>
              <w:top w:val="single" w:sz="4" w:space="0" w:color="auto"/>
              <w:left w:val="single" w:sz="4" w:space="0" w:color="auto"/>
              <w:bottom w:val="single" w:sz="4" w:space="0" w:color="auto"/>
              <w:right w:val="single" w:sz="4" w:space="0" w:color="auto"/>
            </w:tcBorders>
            <w:noWrap/>
          </w:tcPr>
          <w:p w14:paraId="390BAAEE"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15%</w:t>
            </w:r>
          </w:p>
        </w:tc>
      </w:tr>
      <w:tr w:rsidR="00876A2E" w:rsidRPr="00876A2E" w14:paraId="39C371D8" w14:textId="77777777" w:rsidTr="00797562">
        <w:trPr>
          <w:trHeight w:val="315"/>
        </w:trPr>
        <w:tc>
          <w:tcPr>
            <w:tcW w:w="6400" w:type="dxa"/>
            <w:tcBorders>
              <w:top w:val="single" w:sz="4" w:space="0" w:color="auto"/>
              <w:left w:val="single" w:sz="4" w:space="0" w:color="auto"/>
              <w:bottom w:val="single" w:sz="4" w:space="0" w:color="auto"/>
              <w:right w:val="single" w:sz="4" w:space="0" w:color="auto"/>
            </w:tcBorders>
            <w:noWrap/>
          </w:tcPr>
          <w:p w14:paraId="6B59D0E2"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4</w:t>
            </w:r>
          </w:p>
        </w:tc>
        <w:tc>
          <w:tcPr>
            <w:tcW w:w="960" w:type="dxa"/>
            <w:tcBorders>
              <w:top w:val="single" w:sz="4" w:space="0" w:color="auto"/>
              <w:left w:val="single" w:sz="4" w:space="0" w:color="auto"/>
              <w:bottom w:val="single" w:sz="4" w:space="0" w:color="auto"/>
              <w:right w:val="single" w:sz="4" w:space="0" w:color="auto"/>
            </w:tcBorders>
            <w:noWrap/>
          </w:tcPr>
          <w:p w14:paraId="6FAF6E73"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26</w:t>
            </w:r>
          </w:p>
        </w:tc>
        <w:tc>
          <w:tcPr>
            <w:tcW w:w="1420" w:type="dxa"/>
            <w:tcBorders>
              <w:top w:val="single" w:sz="4" w:space="0" w:color="auto"/>
              <w:left w:val="single" w:sz="4" w:space="0" w:color="auto"/>
              <w:bottom w:val="single" w:sz="4" w:space="0" w:color="auto"/>
              <w:right w:val="single" w:sz="4" w:space="0" w:color="auto"/>
            </w:tcBorders>
            <w:noWrap/>
          </w:tcPr>
          <w:p w14:paraId="382D37D3"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12%</w:t>
            </w:r>
          </w:p>
        </w:tc>
      </w:tr>
      <w:tr w:rsidR="00876A2E" w:rsidRPr="00876A2E" w14:paraId="594AC872" w14:textId="77777777" w:rsidTr="00797562">
        <w:trPr>
          <w:trHeight w:val="315"/>
        </w:trPr>
        <w:tc>
          <w:tcPr>
            <w:tcW w:w="6400" w:type="dxa"/>
            <w:tcBorders>
              <w:top w:val="single" w:sz="4" w:space="0" w:color="auto"/>
              <w:left w:val="single" w:sz="4" w:space="0" w:color="auto"/>
              <w:bottom w:val="single" w:sz="4" w:space="0" w:color="auto"/>
              <w:right w:val="single" w:sz="4" w:space="0" w:color="auto"/>
            </w:tcBorders>
            <w:noWrap/>
          </w:tcPr>
          <w:p w14:paraId="19F33D4B"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5 (hard)</w:t>
            </w:r>
          </w:p>
        </w:tc>
        <w:tc>
          <w:tcPr>
            <w:tcW w:w="960" w:type="dxa"/>
            <w:tcBorders>
              <w:top w:val="single" w:sz="4" w:space="0" w:color="auto"/>
              <w:left w:val="single" w:sz="4" w:space="0" w:color="auto"/>
              <w:bottom w:val="single" w:sz="4" w:space="0" w:color="auto"/>
              <w:right w:val="single" w:sz="4" w:space="0" w:color="auto"/>
            </w:tcBorders>
            <w:noWrap/>
          </w:tcPr>
          <w:p w14:paraId="23832736"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3</w:t>
            </w:r>
          </w:p>
        </w:tc>
        <w:tc>
          <w:tcPr>
            <w:tcW w:w="1420" w:type="dxa"/>
            <w:tcBorders>
              <w:top w:val="single" w:sz="4" w:space="0" w:color="auto"/>
              <w:left w:val="single" w:sz="4" w:space="0" w:color="auto"/>
              <w:bottom w:val="single" w:sz="4" w:space="0" w:color="auto"/>
              <w:right w:val="single" w:sz="4" w:space="0" w:color="auto"/>
            </w:tcBorders>
            <w:noWrap/>
          </w:tcPr>
          <w:p w14:paraId="79840899"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w:t>
            </w:r>
          </w:p>
        </w:tc>
      </w:tr>
    </w:tbl>
    <w:p w14:paraId="24F8A8CA" w14:textId="77777777" w:rsidR="00876A2E" w:rsidRPr="00876A2E" w:rsidRDefault="00876A2E" w:rsidP="00876A2E">
      <w:pPr>
        <w:spacing w:after="160" w:line="259" w:lineRule="auto"/>
        <w:rPr>
          <w:rFonts w:ascii="Calibri" w:eastAsia="Calibri" w:hAnsi="Calibri"/>
          <w:sz w:val="22"/>
          <w:szCs w:val="22"/>
          <w:lang w:val="en-GB"/>
        </w:rPr>
      </w:pPr>
    </w:p>
    <w:p w14:paraId="72700C05"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103 people gave a free-text reason for their score. The large majority described using Care Opinion as a staff member as intuitive, straightforward, or accessible, although some comments also referred to how helpful the training had been in getting started, along with ongoing support from an experienced colleague. One person valued the ability to navigate the site on their phone as well as their computer.</w:t>
      </w:r>
    </w:p>
    <w:p w14:paraId="4F8A1653"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 xml:space="preserve">One person wrote: </w:t>
      </w:r>
    </w:p>
    <w:p w14:paraId="7F874763" w14:textId="77777777" w:rsidR="00876A2E" w:rsidRPr="00876A2E" w:rsidRDefault="00876A2E" w:rsidP="00876A2E">
      <w:pPr>
        <w:spacing w:before="200" w:after="160" w:line="259" w:lineRule="auto"/>
        <w:ind w:left="426" w:right="864"/>
        <w:rPr>
          <w:rFonts w:ascii="Calibri" w:eastAsia="Calibri" w:hAnsi="Calibri"/>
          <w:i/>
          <w:iCs/>
          <w:color w:val="404040"/>
          <w:sz w:val="22"/>
          <w:szCs w:val="22"/>
          <w:lang w:val="en-GB"/>
        </w:rPr>
      </w:pPr>
      <w:r w:rsidRPr="00876A2E">
        <w:rPr>
          <w:rFonts w:ascii="Calibri" w:eastAsia="Calibri" w:hAnsi="Calibri"/>
          <w:i/>
          <w:iCs/>
          <w:color w:val="404040"/>
          <w:sz w:val="22"/>
          <w:szCs w:val="22"/>
          <w:lang w:val="en-GB"/>
        </w:rPr>
        <w:t xml:space="preserve">“It was only hard the first time around.” </w:t>
      </w:r>
    </w:p>
    <w:p w14:paraId="03CAADFC"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Another commented:</w:t>
      </w:r>
    </w:p>
    <w:p w14:paraId="11814A55" w14:textId="77777777" w:rsidR="00876A2E" w:rsidRPr="00876A2E" w:rsidRDefault="00876A2E" w:rsidP="00876A2E">
      <w:pPr>
        <w:spacing w:before="200" w:after="160" w:line="259" w:lineRule="auto"/>
        <w:ind w:left="426" w:right="864"/>
        <w:rPr>
          <w:rFonts w:ascii="Calibri" w:eastAsia="Calibri" w:hAnsi="Calibri"/>
          <w:i/>
          <w:iCs/>
          <w:color w:val="404040"/>
          <w:sz w:val="22"/>
          <w:szCs w:val="22"/>
          <w:lang w:val="en-GB"/>
        </w:rPr>
      </w:pPr>
      <w:r w:rsidRPr="00876A2E">
        <w:rPr>
          <w:rFonts w:ascii="Calibri" w:eastAsia="Calibri" w:hAnsi="Calibri"/>
          <w:i/>
          <w:iCs/>
          <w:color w:val="404040"/>
          <w:sz w:val="22"/>
          <w:szCs w:val="22"/>
          <w:lang w:val="en-GB"/>
        </w:rPr>
        <w:t>“It just took me a time or two to feel confident.”</w:t>
      </w:r>
    </w:p>
    <w:p w14:paraId="280D51AF"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Among those who rated ease of use lower (3, 4 or 5), the difficulties related to site navigation, finding the right service, being unsure how to post a response or not knowing how to share the online feedback with colleagues.</w:t>
      </w:r>
    </w:p>
    <w:p w14:paraId="22035FE6" w14:textId="77777777" w:rsidR="00876A2E" w:rsidRPr="00876A2E" w:rsidRDefault="00876A2E" w:rsidP="00876A2E">
      <w:pPr>
        <w:spacing w:after="160" w:line="259" w:lineRule="auto"/>
        <w:rPr>
          <w:rFonts w:ascii="Calibri Light" w:hAnsi="Calibri Light"/>
          <w:color w:val="1F3763"/>
          <w:lang w:val="en-GB"/>
        </w:rPr>
      </w:pPr>
      <w:r w:rsidRPr="00876A2E">
        <w:rPr>
          <w:rFonts w:ascii="Calibri" w:eastAsia="Calibri" w:hAnsi="Calibri"/>
          <w:sz w:val="22"/>
          <w:szCs w:val="22"/>
          <w:lang w:val="en-GB"/>
        </w:rPr>
        <w:br w:type="page"/>
      </w:r>
    </w:p>
    <w:p w14:paraId="7682AC4E" w14:textId="77777777" w:rsidR="00876A2E" w:rsidRPr="00876A2E" w:rsidRDefault="00876A2E" w:rsidP="00876A2E">
      <w:pPr>
        <w:keepNext/>
        <w:keepLines/>
        <w:spacing w:before="360" w:line="259" w:lineRule="auto"/>
        <w:outlineLvl w:val="2"/>
        <w:rPr>
          <w:rFonts w:ascii="Calibri Light" w:hAnsi="Calibri Light"/>
          <w:color w:val="1F3763"/>
          <w:lang w:val="en-GB"/>
        </w:rPr>
      </w:pPr>
      <w:r w:rsidRPr="00876A2E">
        <w:rPr>
          <w:rFonts w:ascii="Calibri Light" w:hAnsi="Calibri Light"/>
          <w:color w:val="1F3763"/>
          <w:lang w:val="en-GB"/>
        </w:rPr>
        <w:lastRenderedPageBreak/>
        <w:t>Use to tell a story</w:t>
      </w:r>
    </w:p>
    <w:p w14:paraId="0E191D8E"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343 people responded to this question. Almost one in five staff members had shared a story for themselves or someone else.</w:t>
      </w:r>
    </w:p>
    <w:tbl>
      <w:tblPr>
        <w:tblStyle w:val="TableGrid1"/>
        <w:tblW w:w="0" w:type="auto"/>
        <w:tblLook w:val="04A0" w:firstRow="1" w:lastRow="0" w:firstColumn="1" w:lastColumn="0" w:noHBand="0" w:noVBand="1"/>
      </w:tblPr>
      <w:tblGrid>
        <w:gridCol w:w="6400"/>
        <w:gridCol w:w="960"/>
        <w:gridCol w:w="1420"/>
      </w:tblGrid>
      <w:tr w:rsidR="00876A2E" w:rsidRPr="00876A2E" w14:paraId="5FB6FF81" w14:textId="77777777" w:rsidTr="00797562">
        <w:trPr>
          <w:trHeight w:val="315"/>
        </w:trPr>
        <w:tc>
          <w:tcPr>
            <w:tcW w:w="6400" w:type="dxa"/>
            <w:tcBorders>
              <w:top w:val="single" w:sz="4" w:space="0" w:color="auto"/>
              <w:left w:val="single" w:sz="4" w:space="0" w:color="auto"/>
              <w:bottom w:val="single" w:sz="4" w:space="0" w:color="auto"/>
              <w:right w:val="single" w:sz="4" w:space="0" w:color="auto"/>
            </w:tcBorders>
            <w:noWrap/>
            <w:hideMark/>
          </w:tcPr>
          <w:p w14:paraId="748F95BE"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Have you shared a story, or helped someone else to share a story?</w:t>
            </w:r>
          </w:p>
        </w:tc>
        <w:tc>
          <w:tcPr>
            <w:tcW w:w="960" w:type="dxa"/>
            <w:tcBorders>
              <w:top w:val="single" w:sz="4" w:space="0" w:color="auto"/>
              <w:left w:val="single" w:sz="4" w:space="0" w:color="auto"/>
              <w:bottom w:val="single" w:sz="4" w:space="0" w:color="auto"/>
              <w:right w:val="single" w:sz="4" w:space="0" w:color="auto"/>
            </w:tcBorders>
            <w:noWrap/>
            <w:hideMark/>
          </w:tcPr>
          <w:p w14:paraId="43708CF7"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Count</w:t>
            </w:r>
          </w:p>
        </w:tc>
        <w:tc>
          <w:tcPr>
            <w:tcW w:w="1420" w:type="dxa"/>
            <w:tcBorders>
              <w:top w:val="single" w:sz="4" w:space="0" w:color="auto"/>
              <w:left w:val="single" w:sz="4" w:space="0" w:color="auto"/>
              <w:bottom w:val="single" w:sz="4" w:space="0" w:color="auto"/>
              <w:right w:val="single" w:sz="4" w:space="0" w:color="auto"/>
            </w:tcBorders>
            <w:noWrap/>
            <w:hideMark/>
          </w:tcPr>
          <w:p w14:paraId="4FDCABC8"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Percent</w:t>
            </w:r>
          </w:p>
        </w:tc>
      </w:tr>
      <w:tr w:rsidR="00876A2E" w:rsidRPr="00876A2E" w14:paraId="0EB6E263" w14:textId="77777777" w:rsidTr="00797562">
        <w:trPr>
          <w:trHeight w:val="315"/>
        </w:trPr>
        <w:tc>
          <w:tcPr>
            <w:tcW w:w="6400" w:type="dxa"/>
            <w:tcBorders>
              <w:top w:val="single" w:sz="4" w:space="0" w:color="auto"/>
              <w:left w:val="single" w:sz="4" w:space="0" w:color="auto"/>
              <w:bottom w:val="single" w:sz="4" w:space="0" w:color="auto"/>
              <w:right w:val="single" w:sz="4" w:space="0" w:color="auto"/>
            </w:tcBorders>
            <w:noWrap/>
          </w:tcPr>
          <w:p w14:paraId="0A74EEA1"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 xml:space="preserve">Yes, I have shared </w:t>
            </w:r>
            <w:proofErr w:type="gramStart"/>
            <w:r w:rsidRPr="00876A2E">
              <w:rPr>
                <w:rFonts w:ascii="Calibri" w:eastAsia="Calibri" w:hAnsi="Calibri"/>
                <w:sz w:val="22"/>
                <w:szCs w:val="22"/>
                <w:lang w:val="en-GB"/>
              </w:rPr>
              <w:t>a number of</w:t>
            </w:r>
            <w:proofErr w:type="gramEnd"/>
            <w:r w:rsidRPr="00876A2E">
              <w:rPr>
                <w:rFonts w:ascii="Calibri" w:eastAsia="Calibri" w:hAnsi="Calibri"/>
                <w:sz w:val="22"/>
                <w:szCs w:val="22"/>
                <w:lang w:val="en-GB"/>
              </w:rPr>
              <w:t xml:space="preserve"> stories</w:t>
            </w:r>
          </w:p>
        </w:tc>
        <w:tc>
          <w:tcPr>
            <w:tcW w:w="960" w:type="dxa"/>
            <w:tcBorders>
              <w:top w:val="single" w:sz="4" w:space="0" w:color="auto"/>
              <w:left w:val="single" w:sz="4" w:space="0" w:color="auto"/>
              <w:bottom w:val="single" w:sz="4" w:space="0" w:color="auto"/>
              <w:right w:val="single" w:sz="4" w:space="0" w:color="auto"/>
            </w:tcBorders>
            <w:noWrap/>
          </w:tcPr>
          <w:p w14:paraId="42F34625"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24</w:t>
            </w:r>
          </w:p>
        </w:tc>
        <w:tc>
          <w:tcPr>
            <w:tcW w:w="1420" w:type="dxa"/>
            <w:tcBorders>
              <w:top w:val="single" w:sz="4" w:space="0" w:color="auto"/>
              <w:left w:val="single" w:sz="4" w:space="0" w:color="auto"/>
              <w:bottom w:val="single" w:sz="4" w:space="0" w:color="auto"/>
              <w:right w:val="single" w:sz="4" w:space="0" w:color="auto"/>
            </w:tcBorders>
            <w:noWrap/>
          </w:tcPr>
          <w:p w14:paraId="09D6C100"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7%</w:t>
            </w:r>
          </w:p>
        </w:tc>
      </w:tr>
      <w:tr w:rsidR="00876A2E" w:rsidRPr="00876A2E" w14:paraId="1DDEA97E" w14:textId="77777777" w:rsidTr="00797562">
        <w:trPr>
          <w:trHeight w:val="315"/>
        </w:trPr>
        <w:tc>
          <w:tcPr>
            <w:tcW w:w="6400" w:type="dxa"/>
            <w:tcBorders>
              <w:top w:val="single" w:sz="4" w:space="0" w:color="auto"/>
              <w:left w:val="single" w:sz="4" w:space="0" w:color="auto"/>
              <w:bottom w:val="single" w:sz="4" w:space="0" w:color="auto"/>
              <w:right w:val="single" w:sz="4" w:space="0" w:color="auto"/>
            </w:tcBorders>
            <w:noWrap/>
          </w:tcPr>
          <w:p w14:paraId="1917AB16"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Yes, I have shared one story</w:t>
            </w:r>
          </w:p>
        </w:tc>
        <w:tc>
          <w:tcPr>
            <w:tcW w:w="960" w:type="dxa"/>
            <w:tcBorders>
              <w:top w:val="single" w:sz="4" w:space="0" w:color="auto"/>
              <w:left w:val="single" w:sz="4" w:space="0" w:color="auto"/>
              <w:bottom w:val="single" w:sz="4" w:space="0" w:color="auto"/>
              <w:right w:val="single" w:sz="4" w:space="0" w:color="auto"/>
            </w:tcBorders>
            <w:noWrap/>
          </w:tcPr>
          <w:p w14:paraId="3C0B2A88"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40</w:t>
            </w:r>
          </w:p>
        </w:tc>
        <w:tc>
          <w:tcPr>
            <w:tcW w:w="1420" w:type="dxa"/>
            <w:tcBorders>
              <w:top w:val="single" w:sz="4" w:space="0" w:color="auto"/>
              <w:left w:val="single" w:sz="4" w:space="0" w:color="auto"/>
              <w:bottom w:val="single" w:sz="4" w:space="0" w:color="auto"/>
              <w:right w:val="single" w:sz="4" w:space="0" w:color="auto"/>
            </w:tcBorders>
            <w:noWrap/>
          </w:tcPr>
          <w:p w14:paraId="136B7E72"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12%</w:t>
            </w:r>
          </w:p>
        </w:tc>
      </w:tr>
      <w:tr w:rsidR="00876A2E" w:rsidRPr="00876A2E" w14:paraId="6E0F71D5" w14:textId="77777777" w:rsidTr="00797562">
        <w:trPr>
          <w:trHeight w:val="315"/>
        </w:trPr>
        <w:tc>
          <w:tcPr>
            <w:tcW w:w="6400" w:type="dxa"/>
            <w:tcBorders>
              <w:top w:val="single" w:sz="4" w:space="0" w:color="auto"/>
              <w:left w:val="single" w:sz="4" w:space="0" w:color="auto"/>
              <w:bottom w:val="single" w:sz="4" w:space="0" w:color="auto"/>
              <w:right w:val="single" w:sz="4" w:space="0" w:color="auto"/>
            </w:tcBorders>
            <w:noWrap/>
          </w:tcPr>
          <w:p w14:paraId="02190498"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I’m not sure</w:t>
            </w:r>
          </w:p>
        </w:tc>
        <w:tc>
          <w:tcPr>
            <w:tcW w:w="960" w:type="dxa"/>
            <w:tcBorders>
              <w:top w:val="single" w:sz="4" w:space="0" w:color="auto"/>
              <w:left w:val="single" w:sz="4" w:space="0" w:color="auto"/>
              <w:bottom w:val="single" w:sz="4" w:space="0" w:color="auto"/>
              <w:right w:val="single" w:sz="4" w:space="0" w:color="auto"/>
            </w:tcBorders>
            <w:noWrap/>
          </w:tcPr>
          <w:p w14:paraId="14D1E914"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w:t>
            </w:r>
          </w:p>
        </w:tc>
        <w:tc>
          <w:tcPr>
            <w:tcW w:w="1420" w:type="dxa"/>
            <w:tcBorders>
              <w:top w:val="single" w:sz="4" w:space="0" w:color="auto"/>
              <w:left w:val="single" w:sz="4" w:space="0" w:color="auto"/>
              <w:bottom w:val="single" w:sz="4" w:space="0" w:color="auto"/>
              <w:right w:val="single" w:sz="4" w:space="0" w:color="auto"/>
            </w:tcBorders>
            <w:noWrap/>
          </w:tcPr>
          <w:p w14:paraId="53E75E09"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0%</w:t>
            </w:r>
          </w:p>
        </w:tc>
      </w:tr>
      <w:tr w:rsidR="00876A2E" w:rsidRPr="00876A2E" w14:paraId="048BF254" w14:textId="77777777" w:rsidTr="00797562">
        <w:trPr>
          <w:trHeight w:val="315"/>
        </w:trPr>
        <w:tc>
          <w:tcPr>
            <w:tcW w:w="6400" w:type="dxa"/>
            <w:tcBorders>
              <w:top w:val="single" w:sz="4" w:space="0" w:color="auto"/>
              <w:left w:val="single" w:sz="4" w:space="0" w:color="auto"/>
              <w:bottom w:val="single" w:sz="4" w:space="0" w:color="auto"/>
              <w:right w:val="single" w:sz="4" w:space="0" w:color="auto"/>
            </w:tcBorders>
            <w:noWrap/>
          </w:tcPr>
          <w:p w14:paraId="618EEE2A"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No, I have not shared a story</w:t>
            </w:r>
          </w:p>
        </w:tc>
        <w:tc>
          <w:tcPr>
            <w:tcW w:w="960" w:type="dxa"/>
            <w:tcBorders>
              <w:top w:val="single" w:sz="4" w:space="0" w:color="auto"/>
              <w:left w:val="single" w:sz="4" w:space="0" w:color="auto"/>
              <w:bottom w:val="single" w:sz="4" w:space="0" w:color="auto"/>
              <w:right w:val="single" w:sz="4" w:space="0" w:color="auto"/>
            </w:tcBorders>
            <w:noWrap/>
          </w:tcPr>
          <w:p w14:paraId="4353AFC7"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278</w:t>
            </w:r>
          </w:p>
        </w:tc>
        <w:tc>
          <w:tcPr>
            <w:tcW w:w="1420" w:type="dxa"/>
            <w:tcBorders>
              <w:top w:val="single" w:sz="4" w:space="0" w:color="auto"/>
              <w:left w:val="single" w:sz="4" w:space="0" w:color="auto"/>
              <w:bottom w:val="single" w:sz="4" w:space="0" w:color="auto"/>
              <w:right w:val="single" w:sz="4" w:space="0" w:color="auto"/>
            </w:tcBorders>
            <w:noWrap/>
          </w:tcPr>
          <w:p w14:paraId="7C8B3C0E"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81%</w:t>
            </w:r>
          </w:p>
        </w:tc>
      </w:tr>
    </w:tbl>
    <w:p w14:paraId="07DC4321" w14:textId="77777777" w:rsidR="00876A2E" w:rsidRPr="00876A2E" w:rsidRDefault="00876A2E" w:rsidP="00876A2E">
      <w:pPr>
        <w:spacing w:after="160" w:line="259" w:lineRule="auto"/>
        <w:rPr>
          <w:rFonts w:ascii="Calibri" w:eastAsia="Calibri" w:hAnsi="Calibri"/>
          <w:sz w:val="22"/>
          <w:szCs w:val="22"/>
          <w:lang w:val="en-GB"/>
        </w:rPr>
      </w:pPr>
    </w:p>
    <w:p w14:paraId="28080ED3"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Among people who had shared a story, 60 people indicated on a five-point Likert scale how easy they had found the process.</w:t>
      </w:r>
    </w:p>
    <w:tbl>
      <w:tblPr>
        <w:tblStyle w:val="TableGrid1"/>
        <w:tblW w:w="0" w:type="auto"/>
        <w:tblLook w:val="04A0" w:firstRow="1" w:lastRow="0" w:firstColumn="1" w:lastColumn="0" w:noHBand="0" w:noVBand="1"/>
      </w:tblPr>
      <w:tblGrid>
        <w:gridCol w:w="6400"/>
        <w:gridCol w:w="960"/>
        <w:gridCol w:w="1420"/>
      </w:tblGrid>
      <w:tr w:rsidR="00876A2E" w:rsidRPr="00876A2E" w14:paraId="4FBB6A41" w14:textId="77777777" w:rsidTr="00797562">
        <w:trPr>
          <w:trHeight w:val="315"/>
        </w:trPr>
        <w:tc>
          <w:tcPr>
            <w:tcW w:w="6400" w:type="dxa"/>
            <w:tcBorders>
              <w:top w:val="single" w:sz="4" w:space="0" w:color="auto"/>
              <w:left w:val="single" w:sz="4" w:space="0" w:color="auto"/>
              <w:bottom w:val="single" w:sz="4" w:space="0" w:color="auto"/>
              <w:right w:val="single" w:sz="4" w:space="0" w:color="auto"/>
            </w:tcBorders>
            <w:noWrap/>
            <w:hideMark/>
          </w:tcPr>
          <w:p w14:paraId="582D7337"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How easy was it to use Care Opinion to share a story?</w:t>
            </w:r>
          </w:p>
        </w:tc>
        <w:tc>
          <w:tcPr>
            <w:tcW w:w="960" w:type="dxa"/>
            <w:tcBorders>
              <w:top w:val="single" w:sz="4" w:space="0" w:color="auto"/>
              <w:left w:val="single" w:sz="4" w:space="0" w:color="auto"/>
              <w:bottom w:val="single" w:sz="4" w:space="0" w:color="auto"/>
              <w:right w:val="single" w:sz="4" w:space="0" w:color="auto"/>
            </w:tcBorders>
            <w:noWrap/>
            <w:hideMark/>
          </w:tcPr>
          <w:p w14:paraId="62A9F885"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Count</w:t>
            </w:r>
          </w:p>
        </w:tc>
        <w:tc>
          <w:tcPr>
            <w:tcW w:w="1420" w:type="dxa"/>
            <w:tcBorders>
              <w:top w:val="single" w:sz="4" w:space="0" w:color="auto"/>
              <w:left w:val="single" w:sz="4" w:space="0" w:color="auto"/>
              <w:bottom w:val="single" w:sz="4" w:space="0" w:color="auto"/>
              <w:right w:val="single" w:sz="4" w:space="0" w:color="auto"/>
            </w:tcBorders>
            <w:noWrap/>
            <w:hideMark/>
          </w:tcPr>
          <w:p w14:paraId="2DAFE39B"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Percent</w:t>
            </w:r>
          </w:p>
        </w:tc>
      </w:tr>
      <w:tr w:rsidR="00876A2E" w:rsidRPr="00876A2E" w14:paraId="575BDFBB" w14:textId="77777777" w:rsidTr="00797562">
        <w:trPr>
          <w:trHeight w:val="315"/>
        </w:trPr>
        <w:tc>
          <w:tcPr>
            <w:tcW w:w="6400" w:type="dxa"/>
            <w:tcBorders>
              <w:top w:val="single" w:sz="4" w:space="0" w:color="auto"/>
              <w:left w:val="single" w:sz="4" w:space="0" w:color="auto"/>
              <w:bottom w:val="single" w:sz="4" w:space="0" w:color="auto"/>
              <w:right w:val="single" w:sz="4" w:space="0" w:color="auto"/>
            </w:tcBorders>
            <w:noWrap/>
          </w:tcPr>
          <w:p w14:paraId="63E81B40"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 (easy)</w:t>
            </w:r>
          </w:p>
        </w:tc>
        <w:tc>
          <w:tcPr>
            <w:tcW w:w="960" w:type="dxa"/>
            <w:tcBorders>
              <w:top w:val="single" w:sz="4" w:space="0" w:color="auto"/>
              <w:left w:val="single" w:sz="4" w:space="0" w:color="auto"/>
              <w:bottom w:val="single" w:sz="4" w:space="0" w:color="auto"/>
              <w:right w:val="single" w:sz="4" w:space="0" w:color="auto"/>
            </w:tcBorders>
            <w:noWrap/>
          </w:tcPr>
          <w:p w14:paraId="5A6A45B5"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33</w:t>
            </w:r>
          </w:p>
        </w:tc>
        <w:tc>
          <w:tcPr>
            <w:tcW w:w="1420" w:type="dxa"/>
            <w:tcBorders>
              <w:top w:val="single" w:sz="4" w:space="0" w:color="auto"/>
              <w:left w:val="single" w:sz="4" w:space="0" w:color="auto"/>
              <w:bottom w:val="single" w:sz="4" w:space="0" w:color="auto"/>
              <w:right w:val="single" w:sz="4" w:space="0" w:color="auto"/>
            </w:tcBorders>
            <w:noWrap/>
          </w:tcPr>
          <w:p w14:paraId="3A011A54"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55%</w:t>
            </w:r>
          </w:p>
        </w:tc>
      </w:tr>
      <w:tr w:rsidR="00876A2E" w:rsidRPr="00876A2E" w14:paraId="035305D2" w14:textId="77777777" w:rsidTr="00797562">
        <w:trPr>
          <w:trHeight w:val="315"/>
        </w:trPr>
        <w:tc>
          <w:tcPr>
            <w:tcW w:w="6400" w:type="dxa"/>
            <w:tcBorders>
              <w:top w:val="single" w:sz="4" w:space="0" w:color="auto"/>
              <w:left w:val="single" w:sz="4" w:space="0" w:color="auto"/>
              <w:bottom w:val="single" w:sz="4" w:space="0" w:color="auto"/>
              <w:right w:val="single" w:sz="4" w:space="0" w:color="auto"/>
            </w:tcBorders>
            <w:noWrap/>
          </w:tcPr>
          <w:p w14:paraId="7AA2F341"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w:t>
            </w:r>
          </w:p>
        </w:tc>
        <w:tc>
          <w:tcPr>
            <w:tcW w:w="960" w:type="dxa"/>
            <w:tcBorders>
              <w:top w:val="single" w:sz="4" w:space="0" w:color="auto"/>
              <w:left w:val="single" w:sz="4" w:space="0" w:color="auto"/>
              <w:bottom w:val="single" w:sz="4" w:space="0" w:color="auto"/>
              <w:right w:val="single" w:sz="4" w:space="0" w:color="auto"/>
            </w:tcBorders>
            <w:noWrap/>
          </w:tcPr>
          <w:p w14:paraId="585AFB26"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11</w:t>
            </w:r>
          </w:p>
        </w:tc>
        <w:tc>
          <w:tcPr>
            <w:tcW w:w="1420" w:type="dxa"/>
            <w:tcBorders>
              <w:top w:val="single" w:sz="4" w:space="0" w:color="auto"/>
              <w:left w:val="single" w:sz="4" w:space="0" w:color="auto"/>
              <w:bottom w:val="single" w:sz="4" w:space="0" w:color="auto"/>
              <w:right w:val="single" w:sz="4" w:space="0" w:color="auto"/>
            </w:tcBorders>
            <w:noWrap/>
          </w:tcPr>
          <w:p w14:paraId="3561C86E"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18%</w:t>
            </w:r>
          </w:p>
        </w:tc>
      </w:tr>
      <w:tr w:rsidR="00876A2E" w:rsidRPr="00876A2E" w14:paraId="5BFF7AD7" w14:textId="77777777" w:rsidTr="00797562">
        <w:trPr>
          <w:trHeight w:val="315"/>
        </w:trPr>
        <w:tc>
          <w:tcPr>
            <w:tcW w:w="6400" w:type="dxa"/>
            <w:tcBorders>
              <w:top w:val="single" w:sz="4" w:space="0" w:color="auto"/>
              <w:left w:val="single" w:sz="4" w:space="0" w:color="auto"/>
              <w:bottom w:val="single" w:sz="4" w:space="0" w:color="auto"/>
              <w:right w:val="single" w:sz="4" w:space="0" w:color="auto"/>
            </w:tcBorders>
            <w:noWrap/>
          </w:tcPr>
          <w:p w14:paraId="2313054F"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3</w:t>
            </w:r>
          </w:p>
        </w:tc>
        <w:tc>
          <w:tcPr>
            <w:tcW w:w="960" w:type="dxa"/>
            <w:tcBorders>
              <w:top w:val="single" w:sz="4" w:space="0" w:color="auto"/>
              <w:left w:val="single" w:sz="4" w:space="0" w:color="auto"/>
              <w:bottom w:val="single" w:sz="4" w:space="0" w:color="auto"/>
              <w:right w:val="single" w:sz="4" w:space="0" w:color="auto"/>
            </w:tcBorders>
            <w:noWrap/>
          </w:tcPr>
          <w:p w14:paraId="2BBF6E23"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8</w:t>
            </w:r>
          </w:p>
        </w:tc>
        <w:tc>
          <w:tcPr>
            <w:tcW w:w="1420" w:type="dxa"/>
            <w:tcBorders>
              <w:top w:val="single" w:sz="4" w:space="0" w:color="auto"/>
              <w:left w:val="single" w:sz="4" w:space="0" w:color="auto"/>
              <w:bottom w:val="single" w:sz="4" w:space="0" w:color="auto"/>
              <w:right w:val="single" w:sz="4" w:space="0" w:color="auto"/>
            </w:tcBorders>
            <w:noWrap/>
          </w:tcPr>
          <w:p w14:paraId="69F0F54D"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13%</w:t>
            </w:r>
          </w:p>
        </w:tc>
      </w:tr>
      <w:tr w:rsidR="00876A2E" w:rsidRPr="00876A2E" w14:paraId="1C1F82DE" w14:textId="77777777" w:rsidTr="00797562">
        <w:trPr>
          <w:trHeight w:val="315"/>
        </w:trPr>
        <w:tc>
          <w:tcPr>
            <w:tcW w:w="6400" w:type="dxa"/>
            <w:tcBorders>
              <w:top w:val="single" w:sz="4" w:space="0" w:color="auto"/>
              <w:left w:val="single" w:sz="4" w:space="0" w:color="auto"/>
              <w:bottom w:val="single" w:sz="4" w:space="0" w:color="auto"/>
              <w:right w:val="single" w:sz="4" w:space="0" w:color="auto"/>
            </w:tcBorders>
            <w:noWrap/>
          </w:tcPr>
          <w:p w14:paraId="73186B36"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4</w:t>
            </w:r>
          </w:p>
        </w:tc>
        <w:tc>
          <w:tcPr>
            <w:tcW w:w="960" w:type="dxa"/>
            <w:tcBorders>
              <w:top w:val="single" w:sz="4" w:space="0" w:color="auto"/>
              <w:left w:val="single" w:sz="4" w:space="0" w:color="auto"/>
              <w:bottom w:val="single" w:sz="4" w:space="0" w:color="auto"/>
              <w:right w:val="single" w:sz="4" w:space="0" w:color="auto"/>
            </w:tcBorders>
            <w:noWrap/>
          </w:tcPr>
          <w:p w14:paraId="0AD5E00B"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8</w:t>
            </w:r>
          </w:p>
        </w:tc>
        <w:tc>
          <w:tcPr>
            <w:tcW w:w="1420" w:type="dxa"/>
            <w:tcBorders>
              <w:top w:val="single" w:sz="4" w:space="0" w:color="auto"/>
              <w:left w:val="single" w:sz="4" w:space="0" w:color="auto"/>
              <w:bottom w:val="single" w:sz="4" w:space="0" w:color="auto"/>
              <w:right w:val="single" w:sz="4" w:space="0" w:color="auto"/>
            </w:tcBorders>
            <w:noWrap/>
          </w:tcPr>
          <w:p w14:paraId="4A00CF5A"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13%</w:t>
            </w:r>
          </w:p>
        </w:tc>
      </w:tr>
      <w:tr w:rsidR="00876A2E" w:rsidRPr="00876A2E" w14:paraId="461ED6B4" w14:textId="77777777" w:rsidTr="00797562">
        <w:trPr>
          <w:trHeight w:val="315"/>
        </w:trPr>
        <w:tc>
          <w:tcPr>
            <w:tcW w:w="6400" w:type="dxa"/>
            <w:tcBorders>
              <w:top w:val="single" w:sz="4" w:space="0" w:color="auto"/>
              <w:left w:val="single" w:sz="4" w:space="0" w:color="auto"/>
              <w:bottom w:val="single" w:sz="4" w:space="0" w:color="auto"/>
              <w:right w:val="single" w:sz="4" w:space="0" w:color="auto"/>
            </w:tcBorders>
            <w:noWrap/>
          </w:tcPr>
          <w:p w14:paraId="7FEC49F3"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5 (hard)</w:t>
            </w:r>
          </w:p>
        </w:tc>
        <w:tc>
          <w:tcPr>
            <w:tcW w:w="960" w:type="dxa"/>
            <w:tcBorders>
              <w:top w:val="single" w:sz="4" w:space="0" w:color="auto"/>
              <w:left w:val="single" w:sz="4" w:space="0" w:color="auto"/>
              <w:bottom w:val="single" w:sz="4" w:space="0" w:color="auto"/>
              <w:right w:val="single" w:sz="4" w:space="0" w:color="auto"/>
            </w:tcBorders>
            <w:noWrap/>
          </w:tcPr>
          <w:p w14:paraId="26DDDE2C"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0</w:t>
            </w:r>
          </w:p>
        </w:tc>
        <w:tc>
          <w:tcPr>
            <w:tcW w:w="1420" w:type="dxa"/>
            <w:tcBorders>
              <w:top w:val="single" w:sz="4" w:space="0" w:color="auto"/>
              <w:left w:val="single" w:sz="4" w:space="0" w:color="auto"/>
              <w:bottom w:val="single" w:sz="4" w:space="0" w:color="auto"/>
              <w:right w:val="single" w:sz="4" w:space="0" w:color="auto"/>
            </w:tcBorders>
            <w:noWrap/>
          </w:tcPr>
          <w:p w14:paraId="28A1113B"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0%</w:t>
            </w:r>
          </w:p>
        </w:tc>
      </w:tr>
    </w:tbl>
    <w:p w14:paraId="281FA22A" w14:textId="77777777" w:rsidR="00876A2E" w:rsidRPr="00876A2E" w:rsidRDefault="00876A2E" w:rsidP="00876A2E">
      <w:pPr>
        <w:spacing w:after="160" w:line="259" w:lineRule="auto"/>
        <w:rPr>
          <w:rFonts w:ascii="Calibri" w:eastAsia="Calibri" w:hAnsi="Calibri"/>
          <w:sz w:val="22"/>
          <w:szCs w:val="22"/>
          <w:lang w:val="en-GB"/>
        </w:rPr>
      </w:pPr>
    </w:p>
    <w:p w14:paraId="609CF8E0"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22 people gave a free-text reason for their score. Almost all comments described the story-telling process as straightforward and easy to use.</w:t>
      </w:r>
    </w:p>
    <w:p w14:paraId="01049E7E"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One respondent was unable to find the correct service for their story, and another needed help from someone else.</w:t>
      </w:r>
    </w:p>
    <w:p w14:paraId="2940F794" w14:textId="77777777" w:rsidR="00876A2E" w:rsidRPr="00876A2E" w:rsidRDefault="00876A2E" w:rsidP="00876A2E">
      <w:pPr>
        <w:keepNext/>
        <w:keepLines/>
        <w:spacing w:before="480" w:line="259" w:lineRule="auto"/>
        <w:outlineLvl w:val="1"/>
        <w:rPr>
          <w:rFonts w:ascii="Calibri Light" w:hAnsi="Calibri Light"/>
          <w:color w:val="2F5496"/>
          <w:sz w:val="32"/>
          <w:szCs w:val="32"/>
          <w:lang w:val="en-GB"/>
        </w:rPr>
      </w:pPr>
      <w:r w:rsidRPr="00876A2E">
        <w:rPr>
          <w:rFonts w:ascii="Calibri Light" w:hAnsi="Calibri Light"/>
          <w:color w:val="2F5496"/>
          <w:sz w:val="32"/>
          <w:szCs w:val="32"/>
          <w:lang w:val="en-GB"/>
        </w:rPr>
        <w:t>Could Care Opinion be helpful?</w:t>
      </w:r>
    </w:p>
    <w:p w14:paraId="3C66BE43"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We asked people for their views on whether Care Opinion could be helpful to patients/relatives, their own team, or their organisation.</w:t>
      </w:r>
    </w:p>
    <w:p w14:paraId="4C9DD8FB" w14:textId="77777777" w:rsidR="00876A2E" w:rsidRPr="00876A2E" w:rsidRDefault="00876A2E" w:rsidP="00876A2E">
      <w:pPr>
        <w:keepNext/>
        <w:keepLines/>
        <w:spacing w:before="360" w:line="259" w:lineRule="auto"/>
        <w:outlineLvl w:val="2"/>
        <w:rPr>
          <w:rFonts w:ascii="Calibri Light" w:hAnsi="Calibri Light"/>
          <w:color w:val="1F3763"/>
          <w:lang w:val="en-GB"/>
        </w:rPr>
      </w:pPr>
      <w:r w:rsidRPr="00876A2E">
        <w:rPr>
          <w:rFonts w:ascii="Calibri Light" w:hAnsi="Calibri Light"/>
          <w:color w:val="1F3763"/>
          <w:lang w:val="en-GB"/>
        </w:rPr>
        <w:t>Helpfulness for patients/relatives</w:t>
      </w:r>
    </w:p>
    <w:p w14:paraId="5E9A0606"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342 respondents gave a view on whether Care Opinion could be helpful for a patient or relative, as follows.</w:t>
      </w:r>
    </w:p>
    <w:tbl>
      <w:tblPr>
        <w:tblStyle w:val="TableGrid1"/>
        <w:tblW w:w="0" w:type="auto"/>
        <w:tblLook w:val="04A0" w:firstRow="1" w:lastRow="0" w:firstColumn="1" w:lastColumn="0" w:noHBand="0" w:noVBand="1"/>
      </w:tblPr>
      <w:tblGrid>
        <w:gridCol w:w="6400"/>
        <w:gridCol w:w="960"/>
        <w:gridCol w:w="1420"/>
      </w:tblGrid>
      <w:tr w:rsidR="00876A2E" w:rsidRPr="00876A2E" w14:paraId="31CE22F4" w14:textId="77777777" w:rsidTr="00797562">
        <w:trPr>
          <w:trHeight w:val="315"/>
        </w:trPr>
        <w:tc>
          <w:tcPr>
            <w:tcW w:w="6400" w:type="dxa"/>
            <w:tcBorders>
              <w:top w:val="single" w:sz="4" w:space="0" w:color="auto"/>
              <w:left w:val="single" w:sz="4" w:space="0" w:color="auto"/>
              <w:bottom w:val="single" w:sz="4" w:space="0" w:color="auto"/>
              <w:right w:val="single" w:sz="4" w:space="0" w:color="auto"/>
            </w:tcBorders>
            <w:noWrap/>
          </w:tcPr>
          <w:p w14:paraId="55E60326"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For a patient or relative, could using Care Opinion be helpful?</w:t>
            </w:r>
          </w:p>
        </w:tc>
        <w:tc>
          <w:tcPr>
            <w:tcW w:w="960" w:type="dxa"/>
            <w:tcBorders>
              <w:top w:val="single" w:sz="4" w:space="0" w:color="auto"/>
              <w:left w:val="single" w:sz="4" w:space="0" w:color="auto"/>
              <w:bottom w:val="single" w:sz="4" w:space="0" w:color="auto"/>
              <w:right w:val="single" w:sz="4" w:space="0" w:color="auto"/>
            </w:tcBorders>
            <w:noWrap/>
            <w:hideMark/>
          </w:tcPr>
          <w:p w14:paraId="7413A304"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Count</w:t>
            </w:r>
          </w:p>
        </w:tc>
        <w:tc>
          <w:tcPr>
            <w:tcW w:w="1420" w:type="dxa"/>
            <w:tcBorders>
              <w:top w:val="single" w:sz="4" w:space="0" w:color="auto"/>
              <w:left w:val="single" w:sz="4" w:space="0" w:color="auto"/>
              <w:bottom w:val="single" w:sz="4" w:space="0" w:color="auto"/>
              <w:right w:val="single" w:sz="4" w:space="0" w:color="auto"/>
            </w:tcBorders>
            <w:noWrap/>
            <w:hideMark/>
          </w:tcPr>
          <w:p w14:paraId="3061C4F8"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Percent</w:t>
            </w:r>
          </w:p>
        </w:tc>
      </w:tr>
      <w:tr w:rsidR="00876A2E" w:rsidRPr="00876A2E" w14:paraId="5FA59280" w14:textId="77777777" w:rsidTr="00797562">
        <w:trPr>
          <w:trHeight w:val="315"/>
        </w:trPr>
        <w:tc>
          <w:tcPr>
            <w:tcW w:w="6400" w:type="dxa"/>
            <w:tcBorders>
              <w:top w:val="single" w:sz="4" w:space="0" w:color="auto"/>
              <w:left w:val="single" w:sz="4" w:space="0" w:color="auto"/>
              <w:bottom w:val="single" w:sz="4" w:space="0" w:color="auto"/>
              <w:right w:val="single" w:sz="4" w:space="0" w:color="auto"/>
            </w:tcBorders>
            <w:noWrap/>
          </w:tcPr>
          <w:p w14:paraId="4C1FC1B5" w14:textId="77777777" w:rsidR="00876A2E" w:rsidRPr="00876A2E" w:rsidRDefault="00876A2E" w:rsidP="00876A2E">
            <w:pPr>
              <w:rPr>
                <w:rFonts w:ascii="Calibri" w:eastAsia="Calibri" w:hAnsi="Calibri"/>
                <w:sz w:val="22"/>
                <w:szCs w:val="22"/>
                <w:lang w:val="en-GB"/>
              </w:rPr>
            </w:pPr>
            <w:proofErr w:type="gramStart"/>
            <w:r w:rsidRPr="00876A2E">
              <w:rPr>
                <w:rFonts w:ascii="Calibri" w:eastAsia="Calibri" w:hAnsi="Calibri"/>
                <w:sz w:val="22"/>
                <w:szCs w:val="22"/>
                <w:lang w:val="en-GB"/>
              </w:rPr>
              <w:t>Definitely yes</w:t>
            </w:r>
            <w:proofErr w:type="gramEnd"/>
          </w:p>
        </w:tc>
        <w:tc>
          <w:tcPr>
            <w:tcW w:w="960" w:type="dxa"/>
            <w:tcBorders>
              <w:top w:val="single" w:sz="4" w:space="0" w:color="auto"/>
              <w:left w:val="single" w:sz="4" w:space="0" w:color="auto"/>
              <w:bottom w:val="single" w:sz="4" w:space="0" w:color="auto"/>
              <w:right w:val="single" w:sz="4" w:space="0" w:color="auto"/>
            </w:tcBorders>
            <w:noWrap/>
          </w:tcPr>
          <w:p w14:paraId="79571923"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193</w:t>
            </w:r>
          </w:p>
        </w:tc>
        <w:tc>
          <w:tcPr>
            <w:tcW w:w="1420" w:type="dxa"/>
            <w:tcBorders>
              <w:top w:val="single" w:sz="4" w:space="0" w:color="auto"/>
              <w:left w:val="single" w:sz="4" w:space="0" w:color="auto"/>
              <w:bottom w:val="single" w:sz="4" w:space="0" w:color="auto"/>
              <w:right w:val="single" w:sz="4" w:space="0" w:color="auto"/>
            </w:tcBorders>
            <w:noWrap/>
          </w:tcPr>
          <w:p w14:paraId="1D6C527F"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56%</w:t>
            </w:r>
          </w:p>
        </w:tc>
      </w:tr>
      <w:tr w:rsidR="00876A2E" w:rsidRPr="00876A2E" w14:paraId="7D6C2248" w14:textId="77777777" w:rsidTr="00797562">
        <w:trPr>
          <w:trHeight w:val="315"/>
        </w:trPr>
        <w:tc>
          <w:tcPr>
            <w:tcW w:w="6400" w:type="dxa"/>
            <w:tcBorders>
              <w:top w:val="single" w:sz="4" w:space="0" w:color="auto"/>
              <w:left w:val="single" w:sz="4" w:space="0" w:color="auto"/>
              <w:bottom w:val="single" w:sz="4" w:space="0" w:color="auto"/>
              <w:right w:val="single" w:sz="4" w:space="0" w:color="auto"/>
            </w:tcBorders>
            <w:noWrap/>
          </w:tcPr>
          <w:p w14:paraId="6DF21376"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Probably yes</w:t>
            </w:r>
          </w:p>
        </w:tc>
        <w:tc>
          <w:tcPr>
            <w:tcW w:w="960" w:type="dxa"/>
            <w:tcBorders>
              <w:top w:val="single" w:sz="4" w:space="0" w:color="auto"/>
              <w:left w:val="single" w:sz="4" w:space="0" w:color="auto"/>
              <w:bottom w:val="single" w:sz="4" w:space="0" w:color="auto"/>
              <w:right w:val="single" w:sz="4" w:space="0" w:color="auto"/>
            </w:tcBorders>
            <w:noWrap/>
          </w:tcPr>
          <w:p w14:paraId="7AE18356"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118</w:t>
            </w:r>
          </w:p>
        </w:tc>
        <w:tc>
          <w:tcPr>
            <w:tcW w:w="1420" w:type="dxa"/>
            <w:tcBorders>
              <w:top w:val="single" w:sz="4" w:space="0" w:color="auto"/>
              <w:left w:val="single" w:sz="4" w:space="0" w:color="auto"/>
              <w:bottom w:val="single" w:sz="4" w:space="0" w:color="auto"/>
              <w:right w:val="single" w:sz="4" w:space="0" w:color="auto"/>
            </w:tcBorders>
            <w:noWrap/>
          </w:tcPr>
          <w:p w14:paraId="3878629E"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35%</w:t>
            </w:r>
          </w:p>
        </w:tc>
      </w:tr>
      <w:tr w:rsidR="00876A2E" w:rsidRPr="00876A2E" w14:paraId="61E6C3AA" w14:textId="77777777" w:rsidTr="00797562">
        <w:trPr>
          <w:trHeight w:val="315"/>
        </w:trPr>
        <w:tc>
          <w:tcPr>
            <w:tcW w:w="6400" w:type="dxa"/>
            <w:tcBorders>
              <w:top w:val="single" w:sz="4" w:space="0" w:color="auto"/>
              <w:left w:val="single" w:sz="4" w:space="0" w:color="auto"/>
              <w:bottom w:val="single" w:sz="4" w:space="0" w:color="auto"/>
              <w:right w:val="single" w:sz="4" w:space="0" w:color="auto"/>
            </w:tcBorders>
            <w:noWrap/>
          </w:tcPr>
          <w:p w14:paraId="386C3106"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Not sure</w:t>
            </w:r>
          </w:p>
        </w:tc>
        <w:tc>
          <w:tcPr>
            <w:tcW w:w="960" w:type="dxa"/>
            <w:tcBorders>
              <w:top w:val="single" w:sz="4" w:space="0" w:color="auto"/>
              <w:left w:val="single" w:sz="4" w:space="0" w:color="auto"/>
              <w:bottom w:val="single" w:sz="4" w:space="0" w:color="auto"/>
              <w:right w:val="single" w:sz="4" w:space="0" w:color="auto"/>
            </w:tcBorders>
            <w:noWrap/>
          </w:tcPr>
          <w:p w14:paraId="29A1793D"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25</w:t>
            </w:r>
          </w:p>
        </w:tc>
        <w:tc>
          <w:tcPr>
            <w:tcW w:w="1420" w:type="dxa"/>
            <w:tcBorders>
              <w:top w:val="single" w:sz="4" w:space="0" w:color="auto"/>
              <w:left w:val="single" w:sz="4" w:space="0" w:color="auto"/>
              <w:bottom w:val="single" w:sz="4" w:space="0" w:color="auto"/>
              <w:right w:val="single" w:sz="4" w:space="0" w:color="auto"/>
            </w:tcBorders>
            <w:noWrap/>
          </w:tcPr>
          <w:p w14:paraId="32B4ECA2"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7%</w:t>
            </w:r>
          </w:p>
        </w:tc>
      </w:tr>
      <w:tr w:rsidR="00876A2E" w:rsidRPr="00876A2E" w14:paraId="516394D4" w14:textId="77777777" w:rsidTr="00797562">
        <w:trPr>
          <w:trHeight w:val="315"/>
        </w:trPr>
        <w:tc>
          <w:tcPr>
            <w:tcW w:w="6400" w:type="dxa"/>
            <w:tcBorders>
              <w:top w:val="single" w:sz="4" w:space="0" w:color="auto"/>
              <w:left w:val="single" w:sz="4" w:space="0" w:color="auto"/>
              <w:bottom w:val="single" w:sz="4" w:space="0" w:color="auto"/>
              <w:right w:val="single" w:sz="4" w:space="0" w:color="auto"/>
            </w:tcBorders>
            <w:noWrap/>
          </w:tcPr>
          <w:p w14:paraId="6CED2F2A"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Probably not</w:t>
            </w:r>
          </w:p>
        </w:tc>
        <w:tc>
          <w:tcPr>
            <w:tcW w:w="960" w:type="dxa"/>
            <w:tcBorders>
              <w:top w:val="single" w:sz="4" w:space="0" w:color="auto"/>
              <w:left w:val="single" w:sz="4" w:space="0" w:color="auto"/>
              <w:bottom w:val="single" w:sz="4" w:space="0" w:color="auto"/>
              <w:right w:val="single" w:sz="4" w:space="0" w:color="auto"/>
            </w:tcBorders>
            <w:noWrap/>
          </w:tcPr>
          <w:p w14:paraId="6237595D"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5</w:t>
            </w:r>
          </w:p>
        </w:tc>
        <w:tc>
          <w:tcPr>
            <w:tcW w:w="1420" w:type="dxa"/>
            <w:tcBorders>
              <w:top w:val="single" w:sz="4" w:space="0" w:color="auto"/>
              <w:left w:val="single" w:sz="4" w:space="0" w:color="auto"/>
              <w:bottom w:val="single" w:sz="4" w:space="0" w:color="auto"/>
              <w:right w:val="single" w:sz="4" w:space="0" w:color="auto"/>
            </w:tcBorders>
            <w:noWrap/>
          </w:tcPr>
          <w:p w14:paraId="006C2F6A"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w:t>
            </w:r>
          </w:p>
        </w:tc>
      </w:tr>
      <w:tr w:rsidR="00876A2E" w:rsidRPr="00876A2E" w14:paraId="5A448363" w14:textId="77777777" w:rsidTr="00797562">
        <w:trPr>
          <w:trHeight w:val="315"/>
        </w:trPr>
        <w:tc>
          <w:tcPr>
            <w:tcW w:w="6400" w:type="dxa"/>
            <w:tcBorders>
              <w:top w:val="single" w:sz="4" w:space="0" w:color="auto"/>
              <w:left w:val="single" w:sz="4" w:space="0" w:color="auto"/>
              <w:bottom w:val="single" w:sz="4" w:space="0" w:color="auto"/>
              <w:right w:val="single" w:sz="4" w:space="0" w:color="auto"/>
            </w:tcBorders>
            <w:noWrap/>
          </w:tcPr>
          <w:p w14:paraId="74516001" w14:textId="77777777" w:rsidR="00876A2E" w:rsidRPr="00876A2E" w:rsidRDefault="00876A2E" w:rsidP="00876A2E">
            <w:pPr>
              <w:rPr>
                <w:rFonts w:ascii="Calibri" w:eastAsia="Calibri" w:hAnsi="Calibri"/>
                <w:sz w:val="22"/>
                <w:szCs w:val="22"/>
                <w:lang w:val="en-GB"/>
              </w:rPr>
            </w:pPr>
            <w:proofErr w:type="gramStart"/>
            <w:r w:rsidRPr="00876A2E">
              <w:rPr>
                <w:rFonts w:ascii="Calibri" w:eastAsia="Calibri" w:hAnsi="Calibri"/>
                <w:sz w:val="22"/>
                <w:szCs w:val="22"/>
                <w:lang w:val="en-GB"/>
              </w:rPr>
              <w:t>Definitely not</w:t>
            </w:r>
            <w:proofErr w:type="gramEnd"/>
          </w:p>
        </w:tc>
        <w:tc>
          <w:tcPr>
            <w:tcW w:w="960" w:type="dxa"/>
            <w:tcBorders>
              <w:top w:val="single" w:sz="4" w:space="0" w:color="auto"/>
              <w:left w:val="single" w:sz="4" w:space="0" w:color="auto"/>
              <w:bottom w:val="single" w:sz="4" w:space="0" w:color="auto"/>
              <w:right w:val="single" w:sz="4" w:space="0" w:color="auto"/>
            </w:tcBorders>
            <w:noWrap/>
          </w:tcPr>
          <w:p w14:paraId="70DD0D9B"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w:t>
            </w:r>
          </w:p>
        </w:tc>
        <w:tc>
          <w:tcPr>
            <w:tcW w:w="1420" w:type="dxa"/>
            <w:tcBorders>
              <w:top w:val="single" w:sz="4" w:space="0" w:color="auto"/>
              <w:left w:val="single" w:sz="4" w:space="0" w:color="auto"/>
              <w:bottom w:val="single" w:sz="4" w:space="0" w:color="auto"/>
              <w:right w:val="single" w:sz="4" w:space="0" w:color="auto"/>
            </w:tcBorders>
            <w:noWrap/>
          </w:tcPr>
          <w:p w14:paraId="6B5FEE43"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0%</w:t>
            </w:r>
          </w:p>
        </w:tc>
      </w:tr>
    </w:tbl>
    <w:p w14:paraId="11716155" w14:textId="77777777" w:rsidR="00876A2E" w:rsidRPr="00876A2E" w:rsidRDefault="00876A2E" w:rsidP="00876A2E">
      <w:pPr>
        <w:spacing w:after="160" w:line="259" w:lineRule="auto"/>
        <w:rPr>
          <w:rFonts w:ascii="Calibri" w:eastAsia="Calibri" w:hAnsi="Calibri"/>
          <w:sz w:val="22"/>
          <w:szCs w:val="22"/>
          <w:lang w:val="en-GB"/>
        </w:rPr>
      </w:pPr>
    </w:p>
    <w:p w14:paraId="45AFB0BA"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 xml:space="preserve">Overall, 92% of respondents felt Care Opinion would </w:t>
      </w:r>
      <w:proofErr w:type="gramStart"/>
      <w:r w:rsidRPr="00876A2E">
        <w:rPr>
          <w:rFonts w:ascii="Calibri" w:eastAsia="Calibri" w:hAnsi="Calibri"/>
          <w:sz w:val="22"/>
          <w:szCs w:val="22"/>
          <w:lang w:val="en-GB"/>
        </w:rPr>
        <w:t>definitely or</w:t>
      </w:r>
      <w:proofErr w:type="gramEnd"/>
      <w:r w:rsidRPr="00876A2E">
        <w:rPr>
          <w:rFonts w:ascii="Calibri" w:eastAsia="Calibri" w:hAnsi="Calibri"/>
          <w:sz w:val="22"/>
          <w:szCs w:val="22"/>
          <w:lang w:val="en-GB"/>
        </w:rPr>
        <w:t xml:space="preserve"> probably be helpful for patients/relatives.</w:t>
      </w:r>
    </w:p>
    <w:p w14:paraId="001BA7EA"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lastRenderedPageBreak/>
        <w:t>139 people gave a free-text reason for their response. The overwhelming majority of these were positive.</w:t>
      </w:r>
    </w:p>
    <w:p w14:paraId="40057567"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 xml:space="preserve">Helpful aspects of Care Opinion for patients/relatives were ease of use, speed of response, the ability to give feedback </w:t>
      </w:r>
      <w:proofErr w:type="spellStart"/>
      <w:r w:rsidRPr="00876A2E">
        <w:rPr>
          <w:rFonts w:ascii="Calibri" w:eastAsia="Calibri" w:hAnsi="Calibri"/>
          <w:sz w:val="22"/>
          <w:szCs w:val="22"/>
          <w:lang w:val="en-GB"/>
        </w:rPr>
        <w:t>some time</w:t>
      </w:r>
      <w:proofErr w:type="spellEnd"/>
      <w:r w:rsidRPr="00876A2E">
        <w:rPr>
          <w:rFonts w:ascii="Calibri" w:eastAsia="Calibri" w:hAnsi="Calibri"/>
          <w:sz w:val="22"/>
          <w:szCs w:val="22"/>
          <w:lang w:val="en-GB"/>
        </w:rPr>
        <w:t xml:space="preserve"> after the event, and to include a range of services or teams.</w:t>
      </w:r>
    </w:p>
    <w:p w14:paraId="2C75CF81"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The fact that Care Opinion is not a formal process was seen as a benefit by some respondents:</w:t>
      </w:r>
    </w:p>
    <w:p w14:paraId="3EA65CFB" w14:textId="77777777" w:rsidR="00876A2E" w:rsidRPr="00876A2E" w:rsidRDefault="00876A2E" w:rsidP="00876A2E">
      <w:pPr>
        <w:spacing w:before="200" w:after="160" w:line="259" w:lineRule="auto"/>
        <w:ind w:left="426" w:right="864"/>
        <w:rPr>
          <w:rFonts w:ascii="Calibri" w:eastAsia="Calibri" w:hAnsi="Calibri"/>
          <w:i/>
          <w:iCs/>
          <w:color w:val="404040"/>
          <w:sz w:val="22"/>
          <w:szCs w:val="22"/>
          <w:lang w:val="en-GB"/>
        </w:rPr>
      </w:pPr>
      <w:r w:rsidRPr="00876A2E">
        <w:rPr>
          <w:rFonts w:ascii="Calibri" w:eastAsia="Calibri" w:hAnsi="Calibri"/>
          <w:i/>
          <w:iCs/>
          <w:color w:val="404040"/>
          <w:sz w:val="22"/>
          <w:szCs w:val="22"/>
          <w:lang w:val="en-GB"/>
        </w:rPr>
        <w:t>“Many people do not want to complain… but want to make the service better for the person coming behind them.”</w:t>
      </w:r>
    </w:p>
    <w:p w14:paraId="0F49F037"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Like the responses to the question about our mission, doubts about the helpfulness of Care Opinion related to practical issues: awareness of the service, and accessibility for older people or people who are too ill to give feedback.</w:t>
      </w:r>
    </w:p>
    <w:p w14:paraId="22911818"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In addition, two respondents were unsure whether online feedback would be taken seriously by services, and two were concerned about replication of existing formal processes.</w:t>
      </w:r>
    </w:p>
    <w:p w14:paraId="33560758" w14:textId="77777777" w:rsidR="00876A2E" w:rsidRPr="00876A2E" w:rsidRDefault="00876A2E" w:rsidP="00876A2E">
      <w:pPr>
        <w:keepNext/>
        <w:keepLines/>
        <w:spacing w:before="360" w:line="259" w:lineRule="auto"/>
        <w:outlineLvl w:val="2"/>
        <w:rPr>
          <w:rFonts w:ascii="Calibri Light" w:hAnsi="Calibri Light"/>
          <w:color w:val="1F3763"/>
          <w:lang w:val="en-GB"/>
        </w:rPr>
      </w:pPr>
      <w:r w:rsidRPr="00876A2E">
        <w:rPr>
          <w:rFonts w:ascii="Calibri Light" w:hAnsi="Calibri Light"/>
          <w:color w:val="1F3763"/>
          <w:lang w:val="en-GB"/>
        </w:rPr>
        <w:t>Helpfulness for service teams</w:t>
      </w:r>
    </w:p>
    <w:p w14:paraId="06647E68"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341 respondents gave a view on whether Care Opinion could be helpful for them and their team, as follows.</w:t>
      </w:r>
    </w:p>
    <w:tbl>
      <w:tblPr>
        <w:tblStyle w:val="TableGrid1"/>
        <w:tblW w:w="0" w:type="auto"/>
        <w:tblLook w:val="04A0" w:firstRow="1" w:lastRow="0" w:firstColumn="1" w:lastColumn="0" w:noHBand="0" w:noVBand="1"/>
      </w:tblPr>
      <w:tblGrid>
        <w:gridCol w:w="6400"/>
        <w:gridCol w:w="960"/>
        <w:gridCol w:w="1420"/>
      </w:tblGrid>
      <w:tr w:rsidR="00876A2E" w:rsidRPr="00876A2E" w14:paraId="7BD5895C" w14:textId="77777777" w:rsidTr="00797562">
        <w:trPr>
          <w:trHeight w:val="315"/>
        </w:trPr>
        <w:tc>
          <w:tcPr>
            <w:tcW w:w="6400" w:type="dxa"/>
            <w:tcBorders>
              <w:top w:val="single" w:sz="4" w:space="0" w:color="auto"/>
              <w:left w:val="single" w:sz="4" w:space="0" w:color="auto"/>
              <w:bottom w:val="single" w:sz="4" w:space="0" w:color="auto"/>
              <w:right w:val="single" w:sz="4" w:space="0" w:color="auto"/>
            </w:tcBorders>
            <w:noWrap/>
          </w:tcPr>
          <w:p w14:paraId="5852218A"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For you and your team, could using Care Opinion be helpful?</w:t>
            </w:r>
          </w:p>
        </w:tc>
        <w:tc>
          <w:tcPr>
            <w:tcW w:w="960" w:type="dxa"/>
            <w:tcBorders>
              <w:top w:val="single" w:sz="4" w:space="0" w:color="auto"/>
              <w:left w:val="single" w:sz="4" w:space="0" w:color="auto"/>
              <w:bottom w:val="single" w:sz="4" w:space="0" w:color="auto"/>
              <w:right w:val="single" w:sz="4" w:space="0" w:color="auto"/>
            </w:tcBorders>
            <w:noWrap/>
            <w:hideMark/>
          </w:tcPr>
          <w:p w14:paraId="61DD8917"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Count</w:t>
            </w:r>
          </w:p>
        </w:tc>
        <w:tc>
          <w:tcPr>
            <w:tcW w:w="1420" w:type="dxa"/>
            <w:tcBorders>
              <w:top w:val="single" w:sz="4" w:space="0" w:color="auto"/>
              <w:left w:val="single" w:sz="4" w:space="0" w:color="auto"/>
              <w:bottom w:val="single" w:sz="4" w:space="0" w:color="auto"/>
              <w:right w:val="single" w:sz="4" w:space="0" w:color="auto"/>
            </w:tcBorders>
            <w:noWrap/>
            <w:hideMark/>
          </w:tcPr>
          <w:p w14:paraId="0AE12F05"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Percent</w:t>
            </w:r>
          </w:p>
        </w:tc>
      </w:tr>
      <w:tr w:rsidR="00876A2E" w:rsidRPr="00876A2E" w14:paraId="179806F3" w14:textId="77777777" w:rsidTr="00797562">
        <w:trPr>
          <w:trHeight w:val="315"/>
        </w:trPr>
        <w:tc>
          <w:tcPr>
            <w:tcW w:w="6400" w:type="dxa"/>
            <w:tcBorders>
              <w:top w:val="single" w:sz="4" w:space="0" w:color="auto"/>
              <w:left w:val="single" w:sz="4" w:space="0" w:color="auto"/>
              <w:bottom w:val="single" w:sz="4" w:space="0" w:color="auto"/>
              <w:right w:val="single" w:sz="4" w:space="0" w:color="auto"/>
            </w:tcBorders>
            <w:noWrap/>
          </w:tcPr>
          <w:p w14:paraId="4A03979E" w14:textId="77777777" w:rsidR="00876A2E" w:rsidRPr="00876A2E" w:rsidRDefault="00876A2E" w:rsidP="00876A2E">
            <w:pPr>
              <w:rPr>
                <w:rFonts w:ascii="Calibri" w:eastAsia="Calibri" w:hAnsi="Calibri"/>
                <w:sz w:val="22"/>
                <w:szCs w:val="22"/>
                <w:lang w:val="en-GB"/>
              </w:rPr>
            </w:pPr>
            <w:proofErr w:type="gramStart"/>
            <w:r w:rsidRPr="00876A2E">
              <w:rPr>
                <w:rFonts w:ascii="Calibri" w:eastAsia="Calibri" w:hAnsi="Calibri"/>
                <w:sz w:val="22"/>
                <w:szCs w:val="22"/>
                <w:lang w:val="en-GB"/>
              </w:rPr>
              <w:t>Definitely yes</w:t>
            </w:r>
            <w:proofErr w:type="gramEnd"/>
          </w:p>
        </w:tc>
        <w:tc>
          <w:tcPr>
            <w:tcW w:w="960" w:type="dxa"/>
            <w:tcBorders>
              <w:top w:val="single" w:sz="4" w:space="0" w:color="auto"/>
              <w:left w:val="single" w:sz="4" w:space="0" w:color="auto"/>
              <w:bottom w:val="single" w:sz="4" w:space="0" w:color="auto"/>
              <w:right w:val="single" w:sz="4" w:space="0" w:color="auto"/>
            </w:tcBorders>
            <w:noWrap/>
          </w:tcPr>
          <w:p w14:paraId="06DC525B"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210</w:t>
            </w:r>
          </w:p>
        </w:tc>
        <w:tc>
          <w:tcPr>
            <w:tcW w:w="1420" w:type="dxa"/>
            <w:tcBorders>
              <w:top w:val="single" w:sz="4" w:space="0" w:color="auto"/>
              <w:left w:val="single" w:sz="4" w:space="0" w:color="auto"/>
              <w:bottom w:val="single" w:sz="4" w:space="0" w:color="auto"/>
              <w:right w:val="single" w:sz="4" w:space="0" w:color="auto"/>
            </w:tcBorders>
            <w:noWrap/>
          </w:tcPr>
          <w:p w14:paraId="4D502B40"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62%</w:t>
            </w:r>
          </w:p>
        </w:tc>
      </w:tr>
      <w:tr w:rsidR="00876A2E" w:rsidRPr="00876A2E" w14:paraId="1FAC0F76" w14:textId="77777777" w:rsidTr="00797562">
        <w:trPr>
          <w:trHeight w:val="315"/>
        </w:trPr>
        <w:tc>
          <w:tcPr>
            <w:tcW w:w="6400" w:type="dxa"/>
            <w:tcBorders>
              <w:top w:val="single" w:sz="4" w:space="0" w:color="auto"/>
              <w:left w:val="single" w:sz="4" w:space="0" w:color="auto"/>
              <w:bottom w:val="single" w:sz="4" w:space="0" w:color="auto"/>
              <w:right w:val="single" w:sz="4" w:space="0" w:color="auto"/>
            </w:tcBorders>
            <w:noWrap/>
          </w:tcPr>
          <w:p w14:paraId="3E4F63CE"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Probably yes</w:t>
            </w:r>
          </w:p>
        </w:tc>
        <w:tc>
          <w:tcPr>
            <w:tcW w:w="960" w:type="dxa"/>
            <w:tcBorders>
              <w:top w:val="single" w:sz="4" w:space="0" w:color="auto"/>
              <w:left w:val="single" w:sz="4" w:space="0" w:color="auto"/>
              <w:bottom w:val="single" w:sz="4" w:space="0" w:color="auto"/>
              <w:right w:val="single" w:sz="4" w:space="0" w:color="auto"/>
            </w:tcBorders>
            <w:noWrap/>
          </w:tcPr>
          <w:p w14:paraId="06B4B346"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92</w:t>
            </w:r>
          </w:p>
        </w:tc>
        <w:tc>
          <w:tcPr>
            <w:tcW w:w="1420" w:type="dxa"/>
            <w:tcBorders>
              <w:top w:val="single" w:sz="4" w:space="0" w:color="auto"/>
              <w:left w:val="single" w:sz="4" w:space="0" w:color="auto"/>
              <w:bottom w:val="single" w:sz="4" w:space="0" w:color="auto"/>
              <w:right w:val="single" w:sz="4" w:space="0" w:color="auto"/>
            </w:tcBorders>
            <w:noWrap/>
          </w:tcPr>
          <w:p w14:paraId="5D4E4B4F"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27%</w:t>
            </w:r>
          </w:p>
        </w:tc>
      </w:tr>
      <w:tr w:rsidR="00876A2E" w:rsidRPr="00876A2E" w14:paraId="56F9C78E" w14:textId="77777777" w:rsidTr="00797562">
        <w:trPr>
          <w:trHeight w:val="315"/>
        </w:trPr>
        <w:tc>
          <w:tcPr>
            <w:tcW w:w="6400" w:type="dxa"/>
            <w:tcBorders>
              <w:top w:val="single" w:sz="4" w:space="0" w:color="auto"/>
              <w:left w:val="single" w:sz="4" w:space="0" w:color="auto"/>
              <w:bottom w:val="single" w:sz="4" w:space="0" w:color="auto"/>
              <w:right w:val="single" w:sz="4" w:space="0" w:color="auto"/>
            </w:tcBorders>
            <w:noWrap/>
          </w:tcPr>
          <w:p w14:paraId="26D9DBB7"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Not sure</w:t>
            </w:r>
          </w:p>
        </w:tc>
        <w:tc>
          <w:tcPr>
            <w:tcW w:w="960" w:type="dxa"/>
            <w:tcBorders>
              <w:top w:val="single" w:sz="4" w:space="0" w:color="auto"/>
              <w:left w:val="single" w:sz="4" w:space="0" w:color="auto"/>
              <w:bottom w:val="single" w:sz="4" w:space="0" w:color="auto"/>
              <w:right w:val="single" w:sz="4" w:space="0" w:color="auto"/>
            </w:tcBorders>
            <w:noWrap/>
          </w:tcPr>
          <w:p w14:paraId="0ECEB7A7"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31</w:t>
            </w:r>
          </w:p>
        </w:tc>
        <w:tc>
          <w:tcPr>
            <w:tcW w:w="1420" w:type="dxa"/>
            <w:tcBorders>
              <w:top w:val="single" w:sz="4" w:space="0" w:color="auto"/>
              <w:left w:val="single" w:sz="4" w:space="0" w:color="auto"/>
              <w:bottom w:val="single" w:sz="4" w:space="0" w:color="auto"/>
              <w:right w:val="single" w:sz="4" w:space="0" w:color="auto"/>
            </w:tcBorders>
            <w:noWrap/>
          </w:tcPr>
          <w:p w14:paraId="2B682FAD"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9%</w:t>
            </w:r>
          </w:p>
        </w:tc>
      </w:tr>
      <w:tr w:rsidR="00876A2E" w:rsidRPr="00876A2E" w14:paraId="72D94016" w14:textId="77777777" w:rsidTr="00797562">
        <w:trPr>
          <w:trHeight w:val="315"/>
        </w:trPr>
        <w:tc>
          <w:tcPr>
            <w:tcW w:w="6400" w:type="dxa"/>
            <w:tcBorders>
              <w:top w:val="single" w:sz="4" w:space="0" w:color="auto"/>
              <w:left w:val="single" w:sz="4" w:space="0" w:color="auto"/>
              <w:bottom w:val="single" w:sz="4" w:space="0" w:color="auto"/>
              <w:right w:val="single" w:sz="4" w:space="0" w:color="auto"/>
            </w:tcBorders>
            <w:noWrap/>
          </w:tcPr>
          <w:p w14:paraId="476965E8"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Probably not</w:t>
            </w:r>
          </w:p>
        </w:tc>
        <w:tc>
          <w:tcPr>
            <w:tcW w:w="960" w:type="dxa"/>
            <w:tcBorders>
              <w:top w:val="single" w:sz="4" w:space="0" w:color="auto"/>
              <w:left w:val="single" w:sz="4" w:space="0" w:color="auto"/>
              <w:bottom w:val="single" w:sz="4" w:space="0" w:color="auto"/>
              <w:right w:val="single" w:sz="4" w:space="0" w:color="auto"/>
            </w:tcBorders>
            <w:noWrap/>
          </w:tcPr>
          <w:p w14:paraId="31774E86"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7</w:t>
            </w:r>
          </w:p>
        </w:tc>
        <w:tc>
          <w:tcPr>
            <w:tcW w:w="1420" w:type="dxa"/>
            <w:tcBorders>
              <w:top w:val="single" w:sz="4" w:space="0" w:color="auto"/>
              <w:left w:val="single" w:sz="4" w:space="0" w:color="auto"/>
              <w:bottom w:val="single" w:sz="4" w:space="0" w:color="auto"/>
              <w:right w:val="single" w:sz="4" w:space="0" w:color="auto"/>
            </w:tcBorders>
            <w:noWrap/>
          </w:tcPr>
          <w:p w14:paraId="490C2AF8"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w:t>
            </w:r>
          </w:p>
        </w:tc>
      </w:tr>
      <w:tr w:rsidR="00876A2E" w:rsidRPr="00876A2E" w14:paraId="6737F109" w14:textId="77777777" w:rsidTr="00797562">
        <w:trPr>
          <w:trHeight w:val="315"/>
        </w:trPr>
        <w:tc>
          <w:tcPr>
            <w:tcW w:w="6400" w:type="dxa"/>
            <w:tcBorders>
              <w:top w:val="single" w:sz="4" w:space="0" w:color="auto"/>
              <w:left w:val="single" w:sz="4" w:space="0" w:color="auto"/>
              <w:bottom w:val="single" w:sz="4" w:space="0" w:color="auto"/>
              <w:right w:val="single" w:sz="4" w:space="0" w:color="auto"/>
            </w:tcBorders>
            <w:noWrap/>
          </w:tcPr>
          <w:p w14:paraId="137C7D96" w14:textId="77777777" w:rsidR="00876A2E" w:rsidRPr="00876A2E" w:rsidRDefault="00876A2E" w:rsidP="00876A2E">
            <w:pPr>
              <w:rPr>
                <w:rFonts w:ascii="Calibri" w:eastAsia="Calibri" w:hAnsi="Calibri"/>
                <w:sz w:val="22"/>
                <w:szCs w:val="22"/>
                <w:lang w:val="en-GB"/>
              </w:rPr>
            </w:pPr>
            <w:proofErr w:type="gramStart"/>
            <w:r w:rsidRPr="00876A2E">
              <w:rPr>
                <w:rFonts w:ascii="Calibri" w:eastAsia="Calibri" w:hAnsi="Calibri"/>
                <w:sz w:val="22"/>
                <w:szCs w:val="22"/>
                <w:lang w:val="en-GB"/>
              </w:rPr>
              <w:t>Definitely not</w:t>
            </w:r>
            <w:proofErr w:type="gramEnd"/>
          </w:p>
        </w:tc>
        <w:tc>
          <w:tcPr>
            <w:tcW w:w="960" w:type="dxa"/>
            <w:tcBorders>
              <w:top w:val="single" w:sz="4" w:space="0" w:color="auto"/>
              <w:left w:val="single" w:sz="4" w:space="0" w:color="auto"/>
              <w:bottom w:val="single" w:sz="4" w:space="0" w:color="auto"/>
              <w:right w:val="single" w:sz="4" w:space="0" w:color="auto"/>
            </w:tcBorders>
            <w:noWrap/>
          </w:tcPr>
          <w:p w14:paraId="29EAA50E"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w:t>
            </w:r>
          </w:p>
        </w:tc>
        <w:tc>
          <w:tcPr>
            <w:tcW w:w="1420" w:type="dxa"/>
            <w:tcBorders>
              <w:top w:val="single" w:sz="4" w:space="0" w:color="auto"/>
              <w:left w:val="single" w:sz="4" w:space="0" w:color="auto"/>
              <w:bottom w:val="single" w:sz="4" w:space="0" w:color="auto"/>
              <w:right w:val="single" w:sz="4" w:space="0" w:color="auto"/>
            </w:tcBorders>
            <w:noWrap/>
          </w:tcPr>
          <w:p w14:paraId="29CAE174"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0%</w:t>
            </w:r>
          </w:p>
        </w:tc>
      </w:tr>
    </w:tbl>
    <w:p w14:paraId="6826D490" w14:textId="77777777" w:rsidR="00876A2E" w:rsidRPr="00876A2E" w:rsidRDefault="00876A2E" w:rsidP="00876A2E">
      <w:pPr>
        <w:spacing w:after="160" w:line="259" w:lineRule="auto"/>
        <w:rPr>
          <w:rFonts w:ascii="Calibri" w:eastAsia="Calibri" w:hAnsi="Calibri"/>
          <w:sz w:val="22"/>
          <w:szCs w:val="22"/>
          <w:lang w:val="en-GB"/>
        </w:rPr>
      </w:pPr>
    </w:p>
    <w:p w14:paraId="34B5808A"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 xml:space="preserve">Overall, 89% of respondents felt Care Opinion would </w:t>
      </w:r>
      <w:proofErr w:type="gramStart"/>
      <w:r w:rsidRPr="00876A2E">
        <w:rPr>
          <w:rFonts w:ascii="Calibri" w:eastAsia="Calibri" w:hAnsi="Calibri"/>
          <w:sz w:val="22"/>
          <w:szCs w:val="22"/>
          <w:lang w:val="en-GB"/>
        </w:rPr>
        <w:t>definitely or</w:t>
      </w:r>
      <w:proofErr w:type="gramEnd"/>
      <w:r w:rsidRPr="00876A2E">
        <w:rPr>
          <w:rFonts w:ascii="Calibri" w:eastAsia="Calibri" w:hAnsi="Calibri"/>
          <w:sz w:val="22"/>
          <w:szCs w:val="22"/>
          <w:lang w:val="en-GB"/>
        </w:rPr>
        <w:t xml:space="preserve"> probably be helpful for themselves or their team.</w:t>
      </w:r>
    </w:p>
    <w:p w14:paraId="3210FB03"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141 people gave a free-text reason for their response. Again, the large majority were positive. Recurrent themes in the comments included the opportunity to learn and improve services, and the effect of positive feedback in motivating staff, building confidence and lifting morale.</w:t>
      </w:r>
    </w:p>
    <w:p w14:paraId="507A6380"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 xml:space="preserve">One respondent noted: </w:t>
      </w:r>
    </w:p>
    <w:p w14:paraId="0248154C" w14:textId="77777777" w:rsidR="00876A2E" w:rsidRPr="00876A2E" w:rsidRDefault="00876A2E" w:rsidP="00876A2E">
      <w:pPr>
        <w:spacing w:before="200" w:after="160" w:line="259" w:lineRule="auto"/>
        <w:ind w:left="426" w:right="864"/>
        <w:rPr>
          <w:rFonts w:ascii="Calibri" w:eastAsia="Calibri" w:hAnsi="Calibri"/>
          <w:i/>
          <w:iCs/>
          <w:color w:val="404040"/>
          <w:sz w:val="22"/>
          <w:szCs w:val="22"/>
          <w:lang w:val="en-GB"/>
        </w:rPr>
      </w:pPr>
      <w:r w:rsidRPr="00876A2E">
        <w:rPr>
          <w:rFonts w:ascii="Calibri" w:eastAsia="Calibri" w:hAnsi="Calibri"/>
          <w:i/>
          <w:iCs/>
          <w:color w:val="404040"/>
          <w:sz w:val="22"/>
          <w:szCs w:val="22"/>
          <w:lang w:val="en-GB"/>
        </w:rPr>
        <w:t>“The lovely feedback received so far is definitely helping morale”.</w:t>
      </w:r>
    </w:p>
    <w:p w14:paraId="2265B863"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Another noted that open feedback was informative to their colleagues:</w:t>
      </w:r>
    </w:p>
    <w:p w14:paraId="335F7526" w14:textId="77777777" w:rsidR="00876A2E" w:rsidRPr="00876A2E" w:rsidRDefault="00876A2E" w:rsidP="00876A2E">
      <w:pPr>
        <w:spacing w:before="200" w:after="160" w:line="259" w:lineRule="auto"/>
        <w:ind w:left="426" w:right="864"/>
        <w:rPr>
          <w:rFonts w:ascii="Calibri" w:eastAsia="Calibri" w:hAnsi="Calibri"/>
          <w:i/>
          <w:iCs/>
          <w:color w:val="404040"/>
          <w:sz w:val="22"/>
          <w:szCs w:val="22"/>
          <w:lang w:val="en-GB"/>
        </w:rPr>
      </w:pPr>
      <w:r w:rsidRPr="00876A2E">
        <w:rPr>
          <w:rFonts w:ascii="Calibri" w:eastAsia="Calibri" w:hAnsi="Calibri"/>
          <w:i/>
          <w:iCs/>
          <w:color w:val="404040"/>
          <w:sz w:val="22"/>
          <w:szCs w:val="22"/>
          <w:lang w:val="en-GB"/>
        </w:rPr>
        <w:t>“It also highlights to other members of the MDT the true essence and work of district nursing.”</w:t>
      </w:r>
    </w:p>
    <w:p w14:paraId="701E12B6"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 xml:space="preserve">In some comments, staff confirmed that online feedback was already prompting service improvements: </w:t>
      </w:r>
    </w:p>
    <w:p w14:paraId="4CC0BD23" w14:textId="77777777" w:rsidR="00876A2E" w:rsidRPr="00876A2E" w:rsidRDefault="00876A2E" w:rsidP="00876A2E">
      <w:pPr>
        <w:spacing w:before="200" w:after="160" w:line="259" w:lineRule="auto"/>
        <w:ind w:left="426" w:right="864"/>
        <w:rPr>
          <w:rFonts w:ascii="Calibri" w:eastAsia="Calibri" w:hAnsi="Calibri"/>
          <w:i/>
          <w:iCs/>
          <w:color w:val="404040"/>
          <w:sz w:val="22"/>
          <w:szCs w:val="22"/>
          <w:lang w:val="en-GB"/>
        </w:rPr>
      </w:pPr>
      <w:r w:rsidRPr="00876A2E">
        <w:rPr>
          <w:rFonts w:ascii="Calibri" w:eastAsia="Calibri" w:hAnsi="Calibri"/>
          <w:i/>
          <w:iCs/>
          <w:color w:val="404040"/>
          <w:sz w:val="22"/>
          <w:szCs w:val="22"/>
          <w:lang w:val="en-GB"/>
        </w:rPr>
        <w:t>“We already see improvements being made in relation to feedback received.”</w:t>
      </w:r>
    </w:p>
    <w:p w14:paraId="1924CCA5" w14:textId="77777777" w:rsidR="00876A2E" w:rsidRPr="00876A2E" w:rsidRDefault="00876A2E" w:rsidP="00876A2E">
      <w:pPr>
        <w:spacing w:before="200" w:after="160" w:line="259" w:lineRule="auto"/>
        <w:ind w:left="426" w:right="864"/>
        <w:rPr>
          <w:rFonts w:ascii="Calibri" w:eastAsia="Calibri" w:hAnsi="Calibri"/>
          <w:i/>
          <w:iCs/>
          <w:color w:val="404040"/>
          <w:sz w:val="22"/>
          <w:szCs w:val="22"/>
          <w:lang w:val="en-GB"/>
        </w:rPr>
      </w:pPr>
      <w:r w:rsidRPr="00876A2E">
        <w:rPr>
          <w:rFonts w:ascii="Calibri" w:eastAsia="Calibri" w:hAnsi="Calibri"/>
          <w:i/>
          <w:iCs/>
          <w:color w:val="404040"/>
          <w:sz w:val="22"/>
          <w:szCs w:val="22"/>
          <w:lang w:val="en-GB"/>
        </w:rPr>
        <w:lastRenderedPageBreak/>
        <w:t>“We got feedback on virtual visiting during Covid which helped staff to better understand what patients and families were feeling.”</w:t>
      </w:r>
    </w:p>
    <w:p w14:paraId="33CBA31E"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Some respondents expressed concerns about how online feedback might impact on their team. The potential workload of responding to feedback was mentioned by five respondents, none of whom identified as frequent users of Care Opinion. For example:</w:t>
      </w:r>
    </w:p>
    <w:p w14:paraId="263D9330" w14:textId="77777777" w:rsidR="00876A2E" w:rsidRPr="00876A2E" w:rsidRDefault="00876A2E" w:rsidP="00876A2E">
      <w:pPr>
        <w:spacing w:before="200" w:after="160" w:line="259" w:lineRule="auto"/>
        <w:ind w:left="426" w:right="864"/>
        <w:rPr>
          <w:rFonts w:ascii="Calibri" w:eastAsia="Calibri" w:hAnsi="Calibri"/>
          <w:i/>
          <w:iCs/>
          <w:color w:val="404040"/>
          <w:sz w:val="22"/>
          <w:szCs w:val="22"/>
          <w:lang w:val="en-GB"/>
        </w:rPr>
      </w:pPr>
      <w:r w:rsidRPr="00876A2E">
        <w:rPr>
          <w:rFonts w:ascii="Calibri" w:eastAsia="Calibri" w:hAnsi="Calibri"/>
          <w:i/>
          <w:iCs/>
          <w:color w:val="404040"/>
          <w:sz w:val="22"/>
          <w:szCs w:val="22"/>
          <w:lang w:val="en-GB"/>
        </w:rPr>
        <w:t>“Wasting my time as a clinician responding to positive comments with platitudes, or negative comments which are outside the trust’s complaints process.”</w:t>
      </w:r>
    </w:p>
    <w:p w14:paraId="23445163" w14:textId="77777777" w:rsidR="00876A2E" w:rsidRPr="00876A2E" w:rsidRDefault="00876A2E" w:rsidP="00876A2E">
      <w:pPr>
        <w:spacing w:before="200" w:after="160" w:line="259" w:lineRule="auto"/>
        <w:ind w:left="426" w:right="864"/>
        <w:rPr>
          <w:rFonts w:ascii="Calibri" w:eastAsia="Calibri" w:hAnsi="Calibri"/>
          <w:i/>
          <w:iCs/>
          <w:color w:val="404040"/>
          <w:sz w:val="22"/>
          <w:szCs w:val="22"/>
          <w:lang w:val="en-GB"/>
        </w:rPr>
      </w:pPr>
      <w:r w:rsidRPr="00876A2E">
        <w:rPr>
          <w:rFonts w:ascii="Calibri" w:eastAsia="Calibri" w:hAnsi="Calibri"/>
          <w:i/>
          <w:iCs/>
          <w:color w:val="404040"/>
          <w:sz w:val="22"/>
          <w:szCs w:val="22"/>
          <w:lang w:val="en-GB"/>
        </w:rPr>
        <w:t>“Don’t have time to access. Verbal personal feedback is more valuable.”</w:t>
      </w:r>
    </w:p>
    <w:p w14:paraId="0EF2F83E"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Two respondents were concerned by the anonymity of feedback authors:</w:t>
      </w:r>
    </w:p>
    <w:p w14:paraId="1A2A1B9F" w14:textId="77777777" w:rsidR="00876A2E" w:rsidRPr="00876A2E" w:rsidRDefault="00876A2E" w:rsidP="00876A2E">
      <w:pPr>
        <w:spacing w:before="200" w:after="160" w:line="259" w:lineRule="auto"/>
        <w:ind w:left="426" w:right="864"/>
        <w:rPr>
          <w:rFonts w:ascii="Calibri" w:eastAsia="Calibri" w:hAnsi="Calibri"/>
          <w:i/>
          <w:iCs/>
          <w:color w:val="404040"/>
          <w:sz w:val="22"/>
          <w:szCs w:val="22"/>
          <w:lang w:val="en-GB"/>
        </w:rPr>
      </w:pPr>
      <w:r w:rsidRPr="00876A2E">
        <w:rPr>
          <w:rFonts w:ascii="Calibri" w:eastAsia="Calibri" w:hAnsi="Calibri"/>
          <w:i/>
          <w:iCs/>
          <w:color w:val="404040"/>
          <w:sz w:val="22"/>
          <w:szCs w:val="22"/>
          <w:lang w:val="en-GB"/>
        </w:rPr>
        <w:t>“If comments posted are anonymous, then the staff are unable to investigate and respond appropriately.”</w:t>
      </w:r>
    </w:p>
    <w:p w14:paraId="5C7265F9" w14:textId="77777777" w:rsidR="00876A2E" w:rsidRPr="00876A2E" w:rsidRDefault="00876A2E" w:rsidP="00876A2E">
      <w:pPr>
        <w:spacing w:before="200" w:after="160" w:line="259" w:lineRule="auto"/>
        <w:ind w:left="426" w:right="864"/>
        <w:rPr>
          <w:rFonts w:ascii="Calibri" w:eastAsia="Calibri" w:hAnsi="Calibri"/>
          <w:i/>
          <w:iCs/>
          <w:color w:val="404040"/>
          <w:sz w:val="22"/>
          <w:szCs w:val="22"/>
          <w:lang w:val="en-GB"/>
        </w:rPr>
      </w:pPr>
      <w:r w:rsidRPr="00876A2E">
        <w:rPr>
          <w:rFonts w:ascii="Calibri" w:eastAsia="Calibri" w:hAnsi="Calibri"/>
          <w:i/>
          <w:iCs/>
          <w:color w:val="404040"/>
          <w:sz w:val="22"/>
          <w:szCs w:val="22"/>
          <w:lang w:val="en-GB"/>
        </w:rPr>
        <w:t>“The user is anonymous, the responder has to state their name etc. Not a balanced system.”</w:t>
      </w:r>
    </w:p>
    <w:p w14:paraId="2BBED8AD" w14:textId="77777777" w:rsidR="00876A2E" w:rsidRPr="00876A2E" w:rsidRDefault="00876A2E" w:rsidP="00876A2E">
      <w:pPr>
        <w:spacing w:after="160" w:line="259" w:lineRule="auto"/>
        <w:rPr>
          <w:rFonts w:ascii="Calibri" w:eastAsia="Calibri" w:hAnsi="Calibri"/>
          <w:sz w:val="22"/>
          <w:szCs w:val="22"/>
          <w:lang w:val="en-GB"/>
        </w:rPr>
      </w:pPr>
    </w:p>
    <w:p w14:paraId="538B28CF" w14:textId="77777777" w:rsidR="00876A2E" w:rsidRPr="00876A2E" w:rsidRDefault="00876A2E" w:rsidP="00876A2E">
      <w:pPr>
        <w:keepNext/>
        <w:keepLines/>
        <w:spacing w:before="360" w:line="259" w:lineRule="auto"/>
        <w:outlineLvl w:val="2"/>
        <w:rPr>
          <w:rFonts w:ascii="Calibri Light" w:hAnsi="Calibri Light"/>
          <w:color w:val="1F3763"/>
          <w:lang w:val="en-GB"/>
        </w:rPr>
      </w:pPr>
      <w:r w:rsidRPr="00876A2E">
        <w:rPr>
          <w:rFonts w:ascii="Calibri Light" w:hAnsi="Calibri Light"/>
          <w:color w:val="1F3763"/>
          <w:lang w:val="en-GB"/>
        </w:rPr>
        <w:t>Helpfulness for organisations</w:t>
      </w:r>
    </w:p>
    <w:p w14:paraId="1CA95D60"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341 respondents gave a view on whether Care Opinion could be helpful for their organisation, as follows.</w:t>
      </w:r>
    </w:p>
    <w:tbl>
      <w:tblPr>
        <w:tblStyle w:val="TableGrid1"/>
        <w:tblW w:w="0" w:type="auto"/>
        <w:tblLook w:val="04A0" w:firstRow="1" w:lastRow="0" w:firstColumn="1" w:lastColumn="0" w:noHBand="0" w:noVBand="1"/>
      </w:tblPr>
      <w:tblGrid>
        <w:gridCol w:w="6400"/>
        <w:gridCol w:w="960"/>
        <w:gridCol w:w="1420"/>
      </w:tblGrid>
      <w:tr w:rsidR="00876A2E" w:rsidRPr="00876A2E" w14:paraId="2E49ED43" w14:textId="77777777" w:rsidTr="00797562">
        <w:trPr>
          <w:trHeight w:val="315"/>
        </w:trPr>
        <w:tc>
          <w:tcPr>
            <w:tcW w:w="6400" w:type="dxa"/>
            <w:tcBorders>
              <w:top w:val="single" w:sz="4" w:space="0" w:color="auto"/>
              <w:left w:val="single" w:sz="4" w:space="0" w:color="auto"/>
              <w:bottom w:val="single" w:sz="4" w:space="0" w:color="auto"/>
              <w:right w:val="single" w:sz="4" w:space="0" w:color="auto"/>
            </w:tcBorders>
            <w:noWrap/>
          </w:tcPr>
          <w:p w14:paraId="286FECFD"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For your organisation, could using Care Opinion be helpful?</w:t>
            </w:r>
          </w:p>
        </w:tc>
        <w:tc>
          <w:tcPr>
            <w:tcW w:w="960" w:type="dxa"/>
            <w:tcBorders>
              <w:top w:val="single" w:sz="4" w:space="0" w:color="auto"/>
              <w:left w:val="single" w:sz="4" w:space="0" w:color="auto"/>
              <w:bottom w:val="single" w:sz="4" w:space="0" w:color="auto"/>
              <w:right w:val="single" w:sz="4" w:space="0" w:color="auto"/>
            </w:tcBorders>
            <w:noWrap/>
            <w:hideMark/>
          </w:tcPr>
          <w:p w14:paraId="68E379D4"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Count</w:t>
            </w:r>
          </w:p>
        </w:tc>
        <w:tc>
          <w:tcPr>
            <w:tcW w:w="1420" w:type="dxa"/>
            <w:tcBorders>
              <w:top w:val="single" w:sz="4" w:space="0" w:color="auto"/>
              <w:left w:val="single" w:sz="4" w:space="0" w:color="auto"/>
              <w:bottom w:val="single" w:sz="4" w:space="0" w:color="auto"/>
              <w:right w:val="single" w:sz="4" w:space="0" w:color="auto"/>
            </w:tcBorders>
            <w:noWrap/>
            <w:hideMark/>
          </w:tcPr>
          <w:p w14:paraId="79C5A4A3"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Percent</w:t>
            </w:r>
          </w:p>
        </w:tc>
      </w:tr>
      <w:tr w:rsidR="00876A2E" w:rsidRPr="00876A2E" w14:paraId="2BC7D633" w14:textId="77777777" w:rsidTr="00797562">
        <w:trPr>
          <w:trHeight w:val="315"/>
        </w:trPr>
        <w:tc>
          <w:tcPr>
            <w:tcW w:w="6400" w:type="dxa"/>
            <w:tcBorders>
              <w:top w:val="single" w:sz="4" w:space="0" w:color="auto"/>
              <w:left w:val="single" w:sz="4" w:space="0" w:color="auto"/>
              <w:bottom w:val="single" w:sz="4" w:space="0" w:color="auto"/>
              <w:right w:val="single" w:sz="4" w:space="0" w:color="auto"/>
            </w:tcBorders>
            <w:noWrap/>
          </w:tcPr>
          <w:p w14:paraId="651FFA7B" w14:textId="77777777" w:rsidR="00876A2E" w:rsidRPr="00876A2E" w:rsidRDefault="00876A2E" w:rsidP="00876A2E">
            <w:pPr>
              <w:rPr>
                <w:rFonts w:ascii="Calibri" w:eastAsia="Calibri" w:hAnsi="Calibri"/>
                <w:sz w:val="22"/>
                <w:szCs w:val="22"/>
                <w:lang w:val="en-GB"/>
              </w:rPr>
            </w:pPr>
            <w:proofErr w:type="gramStart"/>
            <w:r w:rsidRPr="00876A2E">
              <w:rPr>
                <w:rFonts w:ascii="Calibri" w:eastAsia="Calibri" w:hAnsi="Calibri"/>
                <w:sz w:val="22"/>
                <w:szCs w:val="22"/>
                <w:lang w:val="en-GB"/>
              </w:rPr>
              <w:t>Definitely yes</w:t>
            </w:r>
            <w:proofErr w:type="gramEnd"/>
          </w:p>
        </w:tc>
        <w:tc>
          <w:tcPr>
            <w:tcW w:w="960" w:type="dxa"/>
            <w:tcBorders>
              <w:top w:val="single" w:sz="4" w:space="0" w:color="auto"/>
              <w:left w:val="single" w:sz="4" w:space="0" w:color="auto"/>
              <w:bottom w:val="single" w:sz="4" w:space="0" w:color="auto"/>
              <w:right w:val="single" w:sz="4" w:space="0" w:color="auto"/>
            </w:tcBorders>
            <w:noWrap/>
          </w:tcPr>
          <w:p w14:paraId="16D9240B"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236</w:t>
            </w:r>
          </w:p>
        </w:tc>
        <w:tc>
          <w:tcPr>
            <w:tcW w:w="1420" w:type="dxa"/>
            <w:tcBorders>
              <w:top w:val="single" w:sz="4" w:space="0" w:color="auto"/>
              <w:left w:val="single" w:sz="4" w:space="0" w:color="auto"/>
              <w:bottom w:val="single" w:sz="4" w:space="0" w:color="auto"/>
              <w:right w:val="single" w:sz="4" w:space="0" w:color="auto"/>
            </w:tcBorders>
            <w:noWrap/>
          </w:tcPr>
          <w:p w14:paraId="234867EE"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69%</w:t>
            </w:r>
          </w:p>
        </w:tc>
      </w:tr>
      <w:tr w:rsidR="00876A2E" w:rsidRPr="00876A2E" w14:paraId="6B7CD2F2" w14:textId="77777777" w:rsidTr="00797562">
        <w:trPr>
          <w:trHeight w:val="315"/>
        </w:trPr>
        <w:tc>
          <w:tcPr>
            <w:tcW w:w="6400" w:type="dxa"/>
            <w:tcBorders>
              <w:top w:val="single" w:sz="4" w:space="0" w:color="auto"/>
              <w:left w:val="single" w:sz="4" w:space="0" w:color="auto"/>
              <w:bottom w:val="single" w:sz="4" w:space="0" w:color="auto"/>
              <w:right w:val="single" w:sz="4" w:space="0" w:color="auto"/>
            </w:tcBorders>
            <w:noWrap/>
          </w:tcPr>
          <w:p w14:paraId="2C7139F8"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Probably yes</w:t>
            </w:r>
          </w:p>
        </w:tc>
        <w:tc>
          <w:tcPr>
            <w:tcW w:w="960" w:type="dxa"/>
            <w:tcBorders>
              <w:top w:val="single" w:sz="4" w:space="0" w:color="auto"/>
              <w:left w:val="single" w:sz="4" w:space="0" w:color="auto"/>
              <w:bottom w:val="single" w:sz="4" w:space="0" w:color="auto"/>
              <w:right w:val="single" w:sz="4" w:space="0" w:color="auto"/>
            </w:tcBorders>
            <w:noWrap/>
          </w:tcPr>
          <w:p w14:paraId="0EC9B7F6"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87</w:t>
            </w:r>
          </w:p>
        </w:tc>
        <w:tc>
          <w:tcPr>
            <w:tcW w:w="1420" w:type="dxa"/>
            <w:tcBorders>
              <w:top w:val="single" w:sz="4" w:space="0" w:color="auto"/>
              <w:left w:val="single" w:sz="4" w:space="0" w:color="auto"/>
              <w:bottom w:val="single" w:sz="4" w:space="0" w:color="auto"/>
              <w:right w:val="single" w:sz="4" w:space="0" w:color="auto"/>
            </w:tcBorders>
            <w:noWrap/>
          </w:tcPr>
          <w:p w14:paraId="6BA31C2D"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26%</w:t>
            </w:r>
          </w:p>
        </w:tc>
      </w:tr>
      <w:tr w:rsidR="00876A2E" w:rsidRPr="00876A2E" w14:paraId="3A2BEF78" w14:textId="77777777" w:rsidTr="00797562">
        <w:trPr>
          <w:trHeight w:val="315"/>
        </w:trPr>
        <w:tc>
          <w:tcPr>
            <w:tcW w:w="6400" w:type="dxa"/>
            <w:tcBorders>
              <w:top w:val="single" w:sz="4" w:space="0" w:color="auto"/>
              <w:left w:val="single" w:sz="4" w:space="0" w:color="auto"/>
              <w:bottom w:val="single" w:sz="4" w:space="0" w:color="auto"/>
              <w:right w:val="single" w:sz="4" w:space="0" w:color="auto"/>
            </w:tcBorders>
            <w:noWrap/>
          </w:tcPr>
          <w:p w14:paraId="2EB57DA2"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Not sure</w:t>
            </w:r>
          </w:p>
        </w:tc>
        <w:tc>
          <w:tcPr>
            <w:tcW w:w="960" w:type="dxa"/>
            <w:tcBorders>
              <w:top w:val="single" w:sz="4" w:space="0" w:color="auto"/>
              <w:left w:val="single" w:sz="4" w:space="0" w:color="auto"/>
              <w:bottom w:val="single" w:sz="4" w:space="0" w:color="auto"/>
              <w:right w:val="single" w:sz="4" w:space="0" w:color="auto"/>
            </w:tcBorders>
            <w:noWrap/>
          </w:tcPr>
          <w:p w14:paraId="03A1831A"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11</w:t>
            </w:r>
          </w:p>
        </w:tc>
        <w:tc>
          <w:tcPr>
            <w:tcW w:w="1420" w:type="dxa"/>
            <w:tcBorders>
              <w:top w:val="single" w:sz="4" w:space="0" w:color="auto"/>
              <w:left w:val="single" w:sz="4" w:space="0" w:color="auto"/>
              <w:bottom w:val="single" w:sz="4" w:space="0" w:color="auto"/>
              <w:right w:val="single" w:sz="4" w:space="0" w:color="auto"/>
            </w:tcBorders>
            <w:noWrap/>
          </w:tcPr>
          <w:p w14:paraId="662F285A"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3%</w:t>
            </w:r>
          </w:p>
        </w:tc>
      </w:tr>
      <w:tr w:rsidR="00876A2E" w:rsidRPr="00876A2E" w14:paraId="0C4C3D18" w14:textId="77777777" w:rsidTr="00797562">
        <w:trPr>
          <w:trHeight w:val="315"/>
        </w:trPr>
        <w:tc>
          <w:tcPr>
            <w:tcW w:w="6400" w:type="dxa"/>
            <w:tcBorders>
              <w:top w:val="single" w:sz="4" w:space="0" w:color="auto"/>
              <w:left w:val="single" w:sz="4" w:space="0" w:color="auto"/>
              <w:bottom w:val="single" w:sz="4" w:space="0" w:color="auto"/>
              <w:right w:val="single" w:sz="4" w:space="0" w:color="auto"/>
            </w:tcBorders>
            <w:noWrap/>
          </w:tcPr>
          <w:p w14:paraId="428EA237"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Probably not</w:t>
            </w:r>
          </w:p>
        </w:tc>
        <w:tc>
          <w:tcPr>
            <w:tcW w:w="960" w:type="dxa"/>
            <w:tcBorders>
              <w:top w:val="single" w:sz="4" w:space="0" w:color="auto"/>
              <w:left w:val="single" w:sz="4" w:space="0" w:color="auto"/>
              <w:bottom w:val="single" w:sz="4" w:space="0" w:color="auto"/>
              <w:right w:val="single" w:sz="4" w:space="0" w:color="auto"/>
            </w:tcBorders>
            <w:noWrap/>
          </w:tcPr>
          <w:p w14:paraId="74F1E6BA"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7</w:t>
            </w:r>
          </w:p>
        </w:tc>
        <w:tc>
          <w:tcPr>
            <w:tcW w:w="1420" w:type="dxa"/>
            <w:tcBorders>
              <w:top w:val="single" w:sz="4" w:space="0" w:color="auto"/>
              <w:left w:val="single" w:sz="4" w:space="0" w:color="auto"/>
              <w:bottom w:val="single" w:sz="4" w:space="0" w:color="auto"/>
              <w:right w:val="single" w:sz="4" w:space="0" w:color="auto"/>
            </w:tcBorders>
            <w:noWrap/>
          </w:tcPr>
          <w:p w14:paraId="7F2D6A19"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w:t>
            </w:r>
          </w:p>
        </w:tc>
      </w:tr>
      <w:tr w:rsidR="00876A2E" w:rsidRPr="00876A2E" w14:paraId="0E972DD6" w14:textId="77777777" w:rsidTr="00797562">
        <w:trPr>
          <w:trHeight w:val="315"/>
        </w:trPr>
        <w:tc>
          <w:tcPr>
            <w:tcW w:w="6400" w:type="dxa"/>
            <w:tcBorders>
              <w:top w:val="single" w:sz="4" w:space="0" w:color="auto"/>
              <w:left w:val="single" w:sz="4" w:space="0" w:color="auto"/>
              <w:bottom w:val="single" w:sz="4" w:space="0" w:color="auto"/>
              <w:right w:val="single" w:sz="4" w:space="0" w:color="auto"/>
            </w:tcBorders>
            <w:noWrap/>
          </w:tcPr>
          <w:p w14:paraId="63D06682" w14:textId="77777777" w:rsidR="00876A2E" w:rsidRPr="00876A2E" w:rsidRDefault="00876A2E" w:rsidP="00876A2E">
            <w:pPr>
              <w:rPr>
                <w:rFonts w:ascii="Calibri" w:eastAsia="Calibri" w:hAnsi="Calibri"/>
                <w:sz w:val="22"/>
                <w:szCs w:val="22"/>
                <w:lang w:val="en-GB"/>
              </w:rPr>
            </w:pPr>
            <w:proofErr w:type="gramStart"/>
            <w:r w:rsidRPr="00876A2E">
              <w:rPr>
                <w:rFonts w:ascii="Calibri" w:eastAsia="Calibri" w:hAnsi="Calibri"/>
                <w:sz w:val="22"/>
                <w:szCs w:val="22"/>
                <w:lang w:val="en-GB"/>
              </w:rPr>
              <w:t>Definitely not</w:t>
            </w:r>
            <w:proofErr w:type="gramEnd"/>
          </w:p>
        </w:tc>
        <w:tc>
          <w:tcPr>
            <w:tcW w:w="960" w:type="dxa"/>
            <w:tcBorders>
              <w:top w:val="single" w:sz="4" w:space="0" w:color="auto"/>
              <w:left w:val="single" w:sz="4" w:space="0" w:color="auto"/>
              <w:bottom w:val="single" w:sz="4" w:space="0" w:color="auto"/>
              <w:right w:val="single" w:sz="4" w:space="0" w:color="auto"/>
            </w:tcBorders>
            <w:noWrap/>
          </w:tcPr>
          <w:p w14:paraId="4CF96A2F"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0</w:t>
            </w:r>
          </w:p>
        </w:tc>
        <w:tc>
          <w:tcPr>
            <w:tcW w:w="1420" w:type="dxa"/>
            <w:tcBorders>
              <w:top w:val="single" w:sz="4" w:space="0" w:color="auto"/>
              <w:left w:val="single" w:sz="4" w:space="0" w:color="auto"/>
              <w:bottom w:val="single" w:sz="4" w:space="0" w:color="auto"/>
              <w:right w:val="single" w:sz="4" w:space="0" w:color="auto"/>
            </w:tcBorders>
            <w:noWrap/>
          </w:tcPr>
          <w:p w14:paraId="176B6891"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0%</w:t>
            </w:r>
          </w:p>
        </w:tc>
      </w:tr>
    </w:tbl>
    <w:p w14:paraId="58C63632" w14:textId="77777777" w:rsidR="00876A2E" w:rsidRPr="00876A2E" w:rsidRDefault="00876A2E" w:rsidP="00876A2E">
      <w:pPr>
        <w:spacing w:after="160" w:line="259" w:lineRule="auto"/>
        <w:rPr>
          <w:rFonts w:ascii="Calibri" w:eastAsia="Calibri" w:hAnsi="Calibri"/>
          <w:sz w:val="22"/>
          <w:szCs w:val="22"/>
          <w:lang w:val="en-GB"/>
        </w:rPr>
      </w:pPr>
    </w:p>
    <w:p w14:paraId="4719F2A2"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 xml:space="preserve">Overall, 95% of respondents felt Care Opinion would </w:t>
      </w:r>
      <w:proofErr w:type="gramStart"/>
      <w:r w:rsidRPr="00876A2E">
        <w:rPr>
          <w:rFonts w:ascii="Calibri" w:eastAsia="Calibri" w:hAnsi="Calibri"/>
          <w:sz w:val="22"/>
          <w:szCs w:val="22"/>
          <w:lang w:val="en-GB"/>
        </w:rPr>
        <w:t>definitely or</w:t>
      </w:r>
      <w:proofErr w:type="gramEnd"/>
      <w:r w:rsidRPr="00876A2E">
        <w:rPr>
          <w:rFonts w:ascii="Calibri" w:eastAsia="Calibri" w:hAnsi="Calibri"/>
          <w:sz w:val="22"/>
          <w:szCs w:val="22"/>
          <w:lang w:val="en-GB"/>
        </w:rPr>
        <w:t xml:space="preserve"> probably be helpful for their organisation.</w:t>
      </w:r>
    </w:p>
    <w:p w14:paraId="497DFBDB"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107 people gave a free-text reason for their response. The large majority of these focused on the potential for improving existing services or planning new services.</w:t>
      </w:r>
    </w:p>
    <w:p w14:paraId="0133D395"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 xml:space="preserve">The importance of feedback being </w:t>
      </w:r>
      <w:r w:rsidRPr="00876A2E">
        <w:rPr>
          <w:rFonts w:ascii="Calibri" w:eastAsia="Calibri" w:hAnsi="Calibri"/>
          <w:i/>
          <w:iCs/>
          <w:sz w:val="22"/>
          <w:szCs w:val="22"/>
          <w:lang w:val="en-GB"/>
        </w:rPr>
        <w:t>open</w:t>
      </w:r>
      <w:r w:rsidRPr="00876A2E">
        <w:rPr>
          <w:rFonts w:ascii="Calibri" w:eastAsia="Calibri" w:hAnsi="Calibri"/>
          <w:sz w:val="22"/>
          <w:szCs w:val="22"/>
          <w:lang w:val="en-GB"/>
        </w:rPr>
        <w:t xml:space="preserve"> was noted by many. Some respondents suggested that open feedback would also allow “learning across divisions” and one noted that “senior managers can access our feedback, see how we are doing”. </w:t>
      </w:r>
    </w:p>
    <w:p w14:paraId="3C48B87F" w14:textId="77777777" w:rsidR="00876A2E" w:rsidRPr="00876A2E" w:rsidRDefault="00876A2E" w:rsidP="00876A2E">
      <w:pPr>
        <w:spacing w:after="160" w:line="259" w:lineRule="auto"/>
        <w:rPr>
          <w:rFonts w:ascii="Calibri" w:eastAsia="Calibri" w:hAnsi="Calibri"/>
          <w:sz w:val="22"/>
          <w:szCs w:val="22"/>
          <w:lang w:val="en-GB"/>
        </w:rPr>
      </w:pPr>
      <w:proofErr w:type="gramStart"/>
      <w:r w:rsidRPr="00876A2E">
        <w:rPr>
          <w:rFonts w:ascii="Calibri" w:eastAsia="Calibri" w:hAnsi="Calibri"/>
          <w:sz w:val="22"/>
          <w:szCs w:val="22"/>
          <w:lang w:val="en-GB"/>
        </w:rPr>
        <w:t>A number of</w:t>
      </w:r>
      <w:proofErr w:type="gramEnd"/>
      <w:r w:rsidRPr="00876A2E">
        <w:rPr>
          <w:rFonts w:ascii="Calibri" w:eastAsia="Calibri" w:hAnsi="Calibri"/>
          <w:sz w:val="22"/>
          <w:szCs w:val="22"/>
          <w:lang w:val="en-GB"/>
        </w:rPr>
        <w:t xml:space="preserve"> respondents referred to the growth of “an open and honest” culture, and how open feedback fostered accountability more widely: </w:t>
      </w:r>
    </w:p>
    <w:p w14:paraId="4CDAB0E9" w14:textId="77777777" w:rsidR="00876A2E" w:rsidRPr="00876A2E" w:rsidRDefault="00876A2E" w:rsidP="00876A2E">
      <w:pPr>
        <w:spacing w:before="200" w:after="160" w:line="259" w:lineRule="auto"/>
        <w:ind w:left="426" w:right="864"/>
        <w:rPr>
          <w:rFonts w:ascii="Calibri" w:eastAsia="Calibri" w:hAnsi="Calibri"/>
          <w:i/>
          <w:iCs/>
          <w:color w:val="404040"/>
          <w:sz w:val="22"/>
          <w:szCs w:val="22"/>
          <w:lang w:val="en-GB"/>
        </w:rPr>
      </w:pPr>
      <w:r w:rsidRPr="00876A2E">
        <w:rPr>
          <w:rFonts w:ascii="Calibri" w:eastAsia="Calibri" w:hAnsi="Calibri"/>
          <w:i/>
          <w:iCs/>
          <w:color w:val="404040"/>
          <w:sz w:val="22"/>
          <w:szCs w:val="22"/>
          <w:lang w:val="en-GB"/>
        </w:rPr>
        <w:t>“Care Opinion helps other people to see how well an organisation responds to the needs of everyone.”</w:t>
      </w:r>
    </w:p>
    <w:p w14:paraId="7CC1B89A"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lastRenderedPageBreak/>
        <w:t xml:space="preserve">A small number of respondents were doubtful about the value of online feedback to their organisation. Two were concerned about the relationship to established processes, and one was concerned about whether online feedback was </w:t>
      </w:r>
      <w:proofErr w:type="gramStart"/>
      <w:r w:rsidRPr="00876A2E">
        <w:rPr>
          <w:rFonts w:ascii="Calibri" w:eastAsia="Calibri" w:hAnsi="Calibri"/>
          <w:sz w:val="22"/>
          <w:szCs w:val="22"/>
          <w:lang w:val="en-GB"/>
        </w:rPr>
        <w:t>really meaningful</w:t>
      </w:r>
      <w:proofErr w:type="gramEnd"/>
      <w:r w:rsidRPr="00876A2E">
        <w:rPr>
          <w:rFonts w:ascii="Calibri" w:eastAsia="Calibri" w:hAnsi="Calibri"/>
          <w:sz w:val="22"/>
          <w:szCs w:val="22"/>
          <w:lang w:val="en-GB"/>
        </w:rPr>
        <w:t>:</w:t>
      </w:r>
    </w:p>
    <w:p w14:paraId="2ED3E39B" w14:textId="77777777" w:rsidR="00876A2E" w:rsidRPr="00876A2E" w:rsidRDefault="00876A2E" w:rsidP="00876A2E">
      <w:pPr>
        <w:spacing w:before="200" w:after="160" w:line="259" w:lineRule="auto"/>
        <w:ind w:left="426" w:right="864"/>
        <w:rPr>
          <w:rFonts w:ascii="Calibri" w:eastAsia="Calibri" w:hAnsi="Calibri"/>
          <w:i/>
          <w:iCs/>
          <w:color w:val="404040"/>
          <w:sz w:val="22"/>
          <w:szCs w:val="22"/>
          <w:lang w:val="en-GB"/>
        </w:rPr>
      </w:pPr>
      <w:r w:rsidRPr="00876A2E">
        <w:rPr>
          <w:rFonts w:ascii="Calibri" w:eastAsia="Calibri" w:hAnsi="Calibri"/>
          <w:i/>
          <w:iCs/>
          <w:color w:val="404040"/>
          <w:sz w:val="22"/>
          <w:szCs w:val="22"/>
          <w:lang w:val="en-GB"/>
        </w:rPr>
        <w:t>“A spoken thank you means far more than platitudes used as counting beans.”</w:t>
      </w:r>
    </w:p>
    <w:p w14:paraId="11CF8E4C" w14:textId="77777777" w:rsidR="00876A2E" w:rsidRPr="00876A2E" w:rsidRDefault="00876A2E" w:rsidP="00876A2E">
      <w:pPr>
        <w:keepNext/>
        <w:keepLines/>
        <w:spacing w:before="360" w:line="259" w:lineRule="auto"/>
        <w:outlineLvl w:val="2"/>
        <w:rPr>
          <w:rFonts w:ascii="Calibri Light" w:hAnsi="Calibri Light"/>
          <w:color w:val="1F3763"/>
          <w:lang w:val="en-GB"/>
        </w:rPr>
      </w:pPr>
      <w:r w:rsidRPr="00876A2E">
        <w:rPr>
          <w:rFonts w:ascii="Calibri Light" w:hAnsi="Calibri Light"/>
          <w:color w:val="1F3763"/>
          <w:lang w:val="en-GB"/>
        </w:rPr>
        <w:t>Association between experience of using Care Opinion and perception of helpfulness</w:t>
      </w:r>
    </w:p>
    <w:p w14:paraId="6292BD0B"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 xml:space="preserve">Respondents with more </w:t>
      </w:r>
      <w:r w:rsidRPr="00876A2E">
        <w:rPr>
          <w:rFonts w:ascii="Calibri" w:eastAsia="Calibri" w:hAnsi="Calibri"/>
          <w:i/>
          <w:iCs/>
          <w:sz w:val="22"/>
          <w:szCs w:val="22"/>
          <w:lang w:val="en-GB"/>
        </w:rPr>
        <w:t>experience</w:t>
      </w:r>
      <w:r w:rsidRPr="00876A2E">
        <w:rPr>
          <w:rFonts w:ascii="Calibri" w:eastAsia="Calibri" w:hAnsi="Calibri"/>
          <w:sz w:val="22"/>
          <w:szCs w:val="22"/>
          <w:lang w:val="en-GB"/>
        </w:rPr>
        <w:t xml:space="preserve"> of using Care Opinion in practice consistently reported more positive views of its </w:t>
      </w:r>
      <w:r w:rsidRPr="00876A2E">
        <w:rPr>
          <w:rFonts w:ascii="Calibri" w:eastAsia="Calibri" w:hAnsi="Calibri"/>
          <w:i/>
          <w:iCs/>
          <w:sz w:val="22"/>
          <w:szCs w:val="22"/>
          <w:lang w:val="en-GB"/>
        </w:rPr>
        <w:t>helpfulness</w:t>
      </w:r>
      <w:r w:rsidRPr="00876A2E">
        <w:rPr>
          <w:rFonts w:ascii="Calibri" w:eastAsia="Calibri" w:hAnsi="Calibri"/>
          <w:sz w:val="22"/>
          <w:szCs w:val="22"/>
          <w:lang w:val="en-GB"/>
        </w:rPr>
        <w:t>, for patients, their team and their organisation.</w:t>
      </w:r>
    </w:p>
    <w:p w14:paraId="326B3B1E"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 xml:space="preserve">For example, 47% of those who had not used Care Opinion felt it would </w:t>
      </w:r>
      <w:proofErr w:type="gramStart"/>
      <w:r w:rsidRPr="00876A2E">
        <w:rPr>
          <w:rFonts w:ascii="Calibri" w:eastAsia="Calibri" w:hAnsi="Calibri"/>
          <w:sz w:val="22"/>
          <w:szCs w:val="22"/>
          <w:lang w:val="en-GB"/>
        </w:rPr>
        <w:t>definitely be</w:t>
      </w:r>
      <w:proofErr w:type="gramEnd"/>
      <w:r w:rsidRPr="00876A2E">
        <w:rPr>
          <w:rFonts w:ascii="Calibri" w:eastAsia="Calibri" w:hAnsi="Calibri"/>
          <w:sz w:val="22"/>
          <w:szCs w:val="22"/>
          <w:lang w:val="en-GB"/>
        </w:rPr>
        <w:t xml:space="preserve"> helpful to patients, compared with 74% of experienced users (those who had used it “plenty of times”).</w:t>
      </w:r>
    </w:p>
    <w:p w14:paraId="56C7CBDC"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Likewise, regarding helpfulness to their team, 44% of non-</w:t>
      </w:r>
      <w:proofErr w:type="gramStart"/>
      <w:r w:rsidRPr="00876A2E">
        <w:rPr>
          <w:rFonts w:ascii="Calibri" w:eastAsia="Calibri" w:hAnsi="Calibri"/>
          <w:sz w:val="22"/>
          <w:szCs w:val="22"/>
          <w:lang w:val="en-GB"/>
        </w:rPr>
        <w:t>users</w:t>
      </w:r>
      <w:proofErr w:type="gramEnd"/>
      <w:r w:rsidRPr="00876A2E">
        <w:rPr>
          <w:rFonts w:ascii="Calibri" w:eastAsia="Calibri" w:hAnsi="Calibri"/>
          <w:sz w:val="22"/>
          <w:szCs w:val="22"/>
          <w:lang w:val="en-GB"/>
        </w:rPr>
        <w:t xml:space="preserve"> vs 84% of experienced users felt it would definitely be helpful, and regarding helpfulness to their organisation, 57% of non-users vs 85% of experienced users felt it would definitely be helpful.</w:t>
      </w:r>
    </w:p>
    <w:p w14:paraId="49E48838" w14:textId="54A956A9"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 xml:space="preserve">Of course, these are simple </w:t>
      </w:r>
      <w:r w:rsidR="004B510E" w:rsidRPr="00876A2E">
        <w:rPr>
          <w:rFonts w:ascii="Calibri" w:eastAsia="Calibri" w:hAnsi="Calibri"/>
          <w:sz w:val="22"/>
          <w:szCs w:val="22"/>
          <w:lang w:val="en-GB"/>
        </w:rPr>
        <w:t>associations,</w:t>
      </w:r>
      <w:r w:rsidRPr="00876A2E">
        <w:rPr>
          <w:rFonts w:ascii="Calibri" w:eastAsia="Calibri" w:hAnsi="Calibri"/>
          <w:sz w:val="22"/>
          <w:szCs w:val="22"/>
          <w:lang w:val="en-GB"/>
        </w:rPr>
        <w:t xml:space="preserve"> and we cannot infer causation. It is possible that perceptions of helpfulness rise with greater experience of using Care Opinion. But it is also possible that those with more positive views to begin with go on to use Care Opinion more.</w:t>
      </w:r>
    </w:p>
    <w:p w14:paraId="5F4AA941" w14:textId="77777777" w:rsidR="00876A2E" w:rsidRPr="00876A2E" w:rsidRDefault="00876A2E" w:rsidP="00876A2E">
      <w:pPr>
        <w:spacing w:after="160" w:line="259" w:lineRule="auto"/>
        <w:rPr>
          <w:rFonts w:ascii="Calibri Light" w:hAnsi="Calibri Light"/>
          <w:color w:val="2F5496"/>
          <w:sz w:val="32"/>
          <w:szCs w:val="32"/>
          <w:lang w:val="en-GB"/>
        </w:rPr>
      </w:pPr>
      <w:r w:rsidRPr="00876A2E">
        <w:rPr>
          <w:rFonts w:ascii="Calibri" w:eastAsia="Calibri" w:hAnsi="Calibri"/>
          <w:sz w:val="22"/>
          <w:szCs w:val="22"/>
          <w:lang w:val="en-GB"/>
        </w:rPr>
        <w:br w:type="page"/>
      </w:r>
    </w:p>
    <w:p w14:paraId="4E4C0571" w14:textId="77777777" w:rsidR="00876A2E" w:rsidRPr="00876A2E" w:rsidRDefault="00876A2E" w:rsidP="00876A2E">
      <w:pPr>
        <w:keepNext/>
        <w:keepLines/>
        <w:spacing w:before="480" w:line="259" w:lineRule="auto"/>
        <w:outlineLvl w:val="1"/>
        <w:rPr>
          <w:rFonts w:ascii="Calibri Light" w:hAnsi="Calibri Light"/>
          <w:color w:val="2F5496"/>
          <w:sz w:val="32"/>
          <w:szCs w:val="32"/>
          <w:lang w:val="en-GB"/>
        </w:rPr>
      </w:pPr>
      <w:r w:rsidRPr="00876A2E">
        <w:rPr>
          <w:rFonts w:ascii="Calibri Light" w:hAnsi="Calibri Light"/>
          <w:color w:val="2F5496"/>
          <w:sz w:val="32"/>
          <w:szCs w:val="32"/>
          <w:lang w:val="en-GB"/>
        </w:rPr>
        <w:lastRenderedPageBreak/>
        <w:t>Comparison with Inquire UK results</w:t>
      </w:r>
    </w:p>
    <w:p w14:paraId="5579B04B"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 xml:space="preserve">Our survey included four questions which were slightly edited versions of questions asked in a survey of NHS staff in the Inquire UK study (Atherton, 2019). </w:t>
      </w:r>
    </w:p>
    <w:p w14:paraId="247F1624" w14:textId="77777777" w:rsidR="00423063"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 xml:space="preserve">Here we compare our survey results for these questions to those of Inquire UK. </w:t>
      </w:r>
    </w:p>
    <w:p w14:paraId="66BC8854" w14:textId="77777777" w:rsidR="00077CF1" w:rsidRDefault="00D80418" w:rsidP="00876A2E">
      <w:pPr>
        <w:spacing w:after="160" w:line="259" w:lineRule="auto"/>
        <w:rPr>
          <w:rFonts w:ascii="Calibri" w:eastAsia="Calibri" w:hAnsi="Calibri"/>
          <w:sz w:val="22"/>
          <w:szCs w:val="22"/>
          <w:lang w:val="en-GB"/>
        </w:rPr>
      </w:pPr>
      <w:r>
        <w:rPr>
          <w:rFonts w:ascii="Calibri" w:eastAsia="Calibri" w:hAnsi="Calibri"/>
          <w:sz w:val="22"/>
          <w:szCs w:val="22"/>
          <w:lang w:val="en-GB"/>
        </w:rPr>
        <w:t>The second largest professional group among our respondents is allied health professionals</w:t>
      </w:r>
      <w:r w:rsidR="004F2A87">
        <w:rPr>
          <w:rFonts w:ascii="Calibri" w:eastAsia="Calibri" w:hAnsi="Calibri"/>
          <w:sz w:val="22"/>
          <w:szCs w:val="22"/>
          <w:lang w:val="en-GB"/>
        </w:rPr>
        <w:t xml:space="preserve">, but AHPs were not included in </w:t>
      </w:r>
      <w:r w:rsidR="004F2A87" w:rsidRPr="00876A2E">
        <w:rPr>
          <w:rFonts w:ascii="Calibri" w:eastAsia="Calibri" w:hAnsi="Calibri"/>
          <w:sz w:val="22"/>
          <w:szCs w:val="22"/>
          <w:lang w:val="en-GB"/>
        </w:rPr>
        <w:t>the Atherton survey</w:t>
      </w:r>
      <w:r w:rsidR="00077CF1">
        <w:rPr>
          <w:rFonts w:ascii="Calibri" w:eastAsia="Calibri" w:hAnsi="Calibri"/>
          <w:sz w:val="22"/>
          <w:szCs w:val="22"/>
          <w:lang w:val="en-GB"/>
        </w:rPr>
        <w:t>, and so we are unable to make a relevant comparison for AHPs.</w:t>
      </w:r>
    </w:p>
    <w:p w14:paraId="386D0AD5" w14:textId="38A75C47" w:rsidR="00876A2E" w:rsidRPr="00876A2E" w:rsidRDefault="00077CF1" w:rsidP="00876A2E">
      <w:pPr>
        <w:spacing w:after="160" w:line="259" w:lineRule="auto"/>
        <w:rPr>
          <w:rFonts w:ascii="Calibri" w:eastAsia="Calibri" w:hAnsi="Calibri"/>
          <w:sz w:val="22"/>
          <w:szCs w:val="22"/>
          <w:lang w:val="en-GB"/>
        </w:rPr>
      </w:pPr>
      <w:r>
        <w:rPr>
          <w:rFonts w:ascii="Calibri" w:eastAsia="Calibri" w:hAnsi="Calibri"/>
          <w:sz w:val="22"/>
          <w:szCs w:val="22"/>
          <w:lang w:val="en-GB"/>
        </w:rPr>
        <w:t>In addition, t</w:t>
      </w:r>
      <w:r w:rsidR="00876A2E" w:rsidRPr="00876A2E">
        <w:rPr>
          <w:rFonts w:ascii="Calibri" w:eastAsia="Calibri" w:hAnsi="Calibri"/>
          <w:sz w:val="22"/>
          <w:szCs w:val="22"/>
          <w:lang w:val="en-GB"/>
        </w:rPr>
        <w:t xml:space="preserve">he number of doctors </w:t>
      </w:r>
      <w:r w:rsidR="00850F27">
        <w:rPr>
          <w:rFonts w:ascii="Calibri" w:eastAsia="Calibri" w:hAnsi="Calibri"/>
          <w:sz w:val="22"/>
          <w:szCs w:val="22"/>
          <w:lang w:val="en-GB"/>
        </w:rPr>
        <w:t xml:space="preserve">among our respondents </w:t>
      </w:r>
      <w:r w:rsidR="00876A2E" w:rsidRPr="00876A2E">
        <w:rPr>
          <w:rFonts w:ascii="Calibri" w:eastAsia="Calibri" w:hAnsi="Calibri"/>
          <w:sz w:val="22"/>
          <w:szCs w:val="22"/>
          <w:lang w:val="en-GB"/>
        </w:rPr>
        <w:t>is very small (9)</w:t>
      </w:r>
      <w:r w:rsidR="00850F27">
        <w:rPr>
          <w:rFonts w:ascii="Calibri" w:eastAsia="Calibri" w:hAnsi="Calibri"/>
          <w:sz w:val="22"/>
          <w:szCs w:val="22"/>
          <w:lang w:val="en-GB"/>
        </w:rPr>
        <w:t xml:space="preserve">. We include the relevant data in the tables below but </w:t>
      </w:r>
      <w:r w:rsidR="00876A2E" w:rsidRPr="00876A2E">
        <w:rPr>
          <w:rFonts w:ascii="Calibri" w:eastAsia="Calibri" w:hAnsi="Calibri"/>
          <w:sz w:val="22"/>
          <w:szCs w:val="22"/>
          <w:lang w:val="en-GB"/>
        </w:rPr>
        <w:t xml:space="preserve">the comparisons for doctors cannot be considered </w:t>
      </w:r>
      <w:r w:rsidR="004B510E" w:rsidRPr="00876A2E">
        <w:rPr>
          <w:rFonts w:ascii="Calibri" w:eastAsia="Calibri" w:hAnsi="Calibri"/>
          <w:sz w:val="22"/>
          <w:szCs w:val="22"/>
          <w:lang w:val="en-GB"/>
        </w:rPr>
        <w:t>reliable and</w:t>
      </w:r>
      <w:r w:rsidR="00876A2E" w:rsidRPr="00876A2E">
        <w:rPr>
          <w:rFonts w:ascii="Calibri" w:eastAsia="Calibri" w:hAnsi="Calibri"/>
          <w:sz w:val="22"/>
          <w:szCs w:val="22"/>
          <w:lang w:val="en-GB"/>
        </w:rPr>
        <w:t xml:space="preserve"> will not be commented on further.</w:t>
      </w:r>
    </w:p>
    <w:p w14:paraId="4A456233" w14:textId="77777777" w:rsidR="00876A2E" w:rsidRPr="00876A2E" w:rsidRDefault="00876A2E" w:rsidP="00876A2E">
      <w:pPr>
        <w:keepNext/>
        <w:keepLines/>
        <w:spacing w:before="360" w:line="259" w:lineRule="auto"/>
        <w:outlineLvl w:val="2"/>
        <w:rPr>
          <w:rFonts w:ascii="Calibri Light" w:hAnsi="Calibri Light"/>
          <w:color w:val="1F3763"/>
          <w:lang w:val="en-GB"/>
        </w:rPr>
      </w:pPr>
      <w:r w:rsidRPr="00876A2E">
        <w:rPr>
          <w:rFonts w:ascii="Calibri Light" w:hAnsi="Calibri Light"/>
          <w:color w:val="1F3763"/>
          <w:lang w:val="en-GB"/>
        </w:rPr>
        <w:t>"Online feedback is useful to help improve services"</w:t>
      </w:r>
    </w:p>
    <w:p w14:paraId="62D509AE" w14:textId="77777777" w:rsidR="00876A2E" w:rsidRPr="00876A2E" w:rsidRDefault="00876A2E" w:rsidP="00876A2E">
      <w:pPr>
        <w:spacing w:before="240" w:line="259" w:lineRule="auto"/>
        <w:rPr>
          <w:rFonts w:ascii="Calibri" w:eastAsia="Calibri" w:hAnsi="Calibri"/>
          <w:b/>
          <w:bCs/>
          <w:sz w:val="22"/>
          <w:szCs w:val="22"/>
          <w:lang w:val="en-GB"/>
        </w:rPr>
      </w:pPr>
      <w:r w:rsidRPr="00876A2E">
        <w:rPr>
          <w:rFonts w:ascii="Calibri" w:eastAsia="Calibri" w:hAnsi="Calibri"/>
          <w:b/>
          <w:bCs/>
          <w:sz w:val="22"/>
          <w:szCs w:val="22"/>
          <w:lang w:val="en-GB"/>
        </w:rPr>
        <w:t>Results of the current survey</w:t>
      </w:r>
    </w:p>
    <w:tbl>
      <w:tblPr>
        <w:tblStyle w:val="TableGrid1"/>
        <w:tblW w:w="9067" w:type="dxa"/>
        <w:tblLayout w:type="fixed"/>
        <w:tblLook w:val="04A0" w:firstRow="1" w:lastRow="0" w:firstColumn="1" w:lastColumn="0" w:noHBand="0" w:noVBand="1"/>
      </w:tblPr>
      <w:tblGrid>
        <w:gridCol w:w="2405"/>
        <w:gridCol w:w="1665"/>
        <w:gridCol w:w="2021"/>
        <w:gridCol w:w="1559"/>
        <w:gridCol w:w="1417"/>
      </w:tblGrid>
      <w:tr w:rsidR="00876A2E" w:rsidRPr="00876A2E" w14:paraId="5A21525D" w14:textId="77777777" w:rsidTr="00797562">
        <w:trPr>
          <w:trHeight w:val="315"/>
        </w:trPr>
        <w:tc>
          <w:tcPr>
            <w:tcW w:w="2405" w:type="dxa"/>
            <w:tcBorders>
              <w:top w:val="single" w:sz="4" w:space="0" w:color="auto"/>
              <w:left w:val="single" w:sz="4" w:space="0" w:color="auto"/>
              <w:bottom w:val="single" w:sz="4" w:space="0" w:color="auto"/>
              <w:right w:val="single" w:sz="4" w:space="0" w:color="auto"/>
            </w:tcBorders>
            <w:noWrap/>
          </w:tcPr>
          <w:p w14:paraId="21E1392C" w14:textId="77777777" w:rsidR="00876A2E" w:rsidRPr="00876A2E" w:rsidRDefault="00876A2E" w:rsidP="00876A2E">
            <w:pPr>
              <w:rPr>
                <w:rFonts w:ascii="Calibri" w:eastAsia="Calibri" w:hAnsi="Calibri"/>
                <w:b/>
                <w:bCs/>
                <w:sz w:val="22"/>
                <w:szCs w:val="22"/>
                <w:lang w:val="en-GB"/>
              </w:rPr>
            </w:pPr>
          </w:p>
        </w:tc>
        <w:tc>
          <w:tcPr>
            <w:tcW w:w="1665" w:type="dxa"/>
            <w:tcBorders>
              <w:top w:val="single" w:sz="4" w:space="0" w:color="auto"/>
              <w:left w:val="single" w:sz="4" w:space="0" w:color="auto"/>
              <w:bottom w:val="single" w:sz="4" w:space="0" w:color="auto"/>
              <w:right w:val="single" w:sz="4" w:space="0" w:color="auto"/>
            </w:tcBorders>
          </w:tcPr>
          <w:p w14:paraId="585B021B"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Doctors</w:t>
            </w:r>
          </w:p>
        </w:tc>
        <w:tc>
          <w:tcPr>
            <w:tcW w:w="2021" w:type="dxa"/>
            <w:tcBorders>
              <w:top w:val="single" w:sz="4" w:space="0" w:color="auto"/>
              <w:left w:val="single" w:sz="4" w:space="0" w:color="auto"/>
              <w:bottom w:val="single" w:sz="4" w:space="0" w:color="auto"/>
              <w:right w:val="single" w:sz="4" w:space="0" w:color="auto"/>
            </w:tcBorders>
          </w:tcPr>
          <w:p w14:paraId="366CBDB2"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Nurses/midwives</w:t>
            </w:r>
          </w:p>
        </w:tc>
        <w:tc>
          <w:tcPr>
            <w:tcW w:w="2976" w:type="dxa"/>
            <w:gridSpan w:val="2"/>
            <w:tcBorders>
              <w:top w:val="single" w:sz="4" w:space="0" w:color="auto"/>
              <w:left w:val="single" w:sz="4" w:space="0" w:color="auto"/>
              <w:bottom w:val="single" w:sz="4" w:space="0" w:color="auto"/>
              <w:right w:val="single" w:sz="4" w:space="0" w:color="auto"/>
            </w:tcBorders>
            <w:noWrap/>
            <w:hideMark/>
          </w:tcPr>
          <w:p w14:paraId="04B6211F"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All staff roles</w:t>
            </w:r>
          </w:p>
        </w:tc>
      </w:tr>
      <w:tr w:rsidR="00876A2E" w:rsidRPr="00876A2E" w14:paraId="018F9AA6" w14:textId="77777777" w:rsidTr="00797562">
        <w:trPr>
          <w:trHeight w:val="315"/>
        </w:trPr>
        <w:tc>
          <w:tcPr>
            <w:tcW w:w="2405" w:type="dxa"/>
            <w:tcBorders>
              <w:top w:val="single" w:sz="4" w:space="0" w:color="auto"/>
              <w:left w:val="single" w:sz="4" w:space="0" w:color="auto"/>
              <w:bottom w:val="single" w:sz="4" w:space="0" w:color="auto"/>
              <w:right w:val="single" w:sz="4" w:space="0" w:color="auto"/>
            </w:tcBorders>
            <w:noWrap/>
          </w:tcPr>
          <w:p w14:paraId="4B61AB27" w14:textId="77777777" w:rsidR="00876A2E" w:rsidRPr="00876A2E" w:rsidRDefault="00876A2E" w:rsidP="00876A2E">
            <w:pPr>
              <w:rPr>
                <w:rFonts w:ascii="Calibri" w:eastAsia="Calibri" w:hAnsi="Calibri"/>
                <w:sz w:val="22"/>
                <w:szCs w:val="22"/>
                <w:lang w:val="en-GB"/>
              </w:rPr>
            </w:pPr>
            <w:r w:rsidRPr="00876A2E">
              <w:rPr>
                <w:rFonts w:ascii="Calibri" w:eastAsia="Calibri" w:hAnsi="Calibri"/>
                <w:b/>
                <w:bCs/>
                <w:sz w:val="22"/>
                <w:szCs w:val="22"/>
                <w:lang w:val="en-GB"/>
              </w:rPr>
              <w:t>Likert scale response</w:t>
            </w:r>
          </w:p>
        </w:tc>
        <w:tc>
          <w:tcPr>
            <w:tcW w:w="1665" w:type="dxa"/>
            <w:tcBorders>
              <w:top w:val="single" w:sz="4" w:space="0" w:color="auto"/>
              <w:left w:val="single" w:sz="4" w:space="0" w:color="auto"/>
              <w:bottom w:val="single" w:sz="4" w:space="0" w:color="auto"/>
              <w:right w:val="single" w:sz="4" w:space="0" w:color="auto"/>
            </w:tcBorders>
          </w:tcPr>
          <w:p w14:paraId="7CEFCA2F"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Count</w:t>
            </w:r>
          </w:p>
        </w:tc>
        <w:tc>
          <w:tcPr>
            <w:tcW w:w="2021" w:type="dxa"/>
            <w:tcBorders>
              <w:top w:val="single" w:sz="4" w:space="0" w:color="auto"/>
              <w:left w:val="single" w:sz="4" w:space="0" w:color="auto"/>
              <w:bottom w:val="single" w:sz="4" w:space="0" w:color="auto"/>
              <w:right w:val="single" w:sz="4" w:space="0" w:color="auto"/>
            </w:tcBorders>
          </w:tcPr>
          <w:p w14:paraId="162C772C"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Count</w:t>
            </w:r>
          </w:p>
        </w:tc>
        <w:tc>
          <w:tcPr>
            <w:tcW w:w="1559" w:type="dxa"/>
            <w:tcBorders>
              <w:top w:val="single" w:sz="4" w:space="0" w:color="auto"/>
              <w:left w:val="single" w:sz="4" w:space="0" w:color="auto"/>
              <w:bottom w:val="single" w:sz="4" w:space="0" w:color="auto"/>
              <w:right w:val="single" w:sz="4" w:space="0" w:color="auto"/>
            </w:tcBorders>
            <w:noWrap/>
          </w:tcPr>
          <w:p w14:paraId="42E47D78"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Count</w:t>
            </w:r>
          </w:p>
        </w:tc>
        <w:tc>
          <w:tcPr>
            <w:tcW w:w="1417" w:type="dxa"/>
            <w:tcBorders>
              <w:top w:val="single" w:sz="4" w:space="0" w:color="auto"/>
              <w:left w:val="single" w:sz="4" w:space="0" w:color="auto"/>
              <w:bottom w:val="single" w:sz="4" w:space="0" w:color="auto"/>
              <w:right w:val="single" w:sz="4" w:space="0" w:color="auto"/>
            </w:tcBorders>
            <w:noWrap/>
          </w:tcPr>
          <w:p w14:paraId="52AE3E0F"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Percent</w:t>
            </w:r>
          </w:p>
        </w:tc>
      </w:tr>
      <w:tr w:rsidR="00876A2E" w:rsidRPr="00876A2E" w14:paraId="6DE5BC52" w14:textId="77777777" w:rsidTr="00797562">
        <w:trPr>
          <w:trHeight w:val="315"/>
        </w:trPr>
        <w:tc>
          <w:tcPr>
            <w:tcW w:w="2405" w:type="dxa"/>
            <w:tcBorders>
              <w:top w:val="single" w:sz="4" w:space="0" w:color="auto"/>
              <w:left w:val="single" w:sz="4" w:space="0" w:color="auto"/>
              <w:bottom w:val="single" w:sz="4" w:space="0" w:color="auto"/>
              <w:right w:val="single" w:sz="4" w:space="0" w:color="auto"/>
            </w:tcBorders>
            <w:noWrap/>
          </w:tcPr>
          <w:p w14:paraId="7D2C7392"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 (strongly disagree)</w:t>
            </w:r>
          </w:p>
        </w:tc>
        <w:tc>
          <w:tcPr>
            <w:tcW w:w="1665" w:type="dxa"/>
            <w:tcBorders>
              <w:top w:val="single" w:sz="4" w:space="0" w:color="auto"/>
              <w:left w:val="single" w:sz="4" w:space="0" w:color="auto"/>
              <w:bottom w:val="single" w:sz="4" w:space="0" w:color="auto"/>
              <w:right w:val="single" w:sz="4" w:space="0" w:color="auto"/>
            </w:tcBorders>
          </w:tcPr>
          <w:p w14:paraId="2D5A9AC2"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w:t>
            </w:r>
          </w:p>
        </w:tc>
        <w:tc>
          <w:tcPr>
            <w:tcW w:w="2021" w:type="dxa"/>
            <w:tcBorders>
              <w:top w:val="single" w:sz="4" w:space="0" w:color="auto"/>
              <w:left w:val="single" w:sz="4" w:space="0" w:color="auto"/>
              <w:bottom w:val="single" w:sz="4" w:space="0" w:color="auto"/>
              <w:right w:val="single" w:sz="4" w:space="0" w:color="auto"/>
            </w:tcBorders>
          </w:tcPr>
          <w:p w14:paraId="07EFC717" w14:textId="77777777" w:rsidR="00876A2E" w:rsidRPr="00876A2E" w:rsidRDefault="00876A2E" w:rsidP="00876A2E">
            <w:pPr>
              <w:rPr>
                <w:rFonts w:ascii="Calibri" w:eastAsia="Calibri" w:hAnsi="Calibri"/>
                <w:sz w:val="22"/>
                <w:szCs w:val="22"/>
                <w:lang w:val="en-GB"/>
              </w:rPr>
            </w:pPr>
            <w:r w:rsidRPr="00876A2E">
              <w:rPr>
                <w:rFonts w:ascii="Calibri" w:hAnsi="Calibri" w:cs="Calibri"/>
                <w:color w:val="000000"/>
                <w:sz w:val="22"/>
                <w:szCs w:val="22"/>
                <w:lang w:val="en-GB" w:eastAsia="en-GB"/>
              </w:rPr>
              <w:t>4</w:t>
            </w:r>
          </w:p>
        </w:tc>
        <w:tc>
          <w:tcPr>
            <w:tcW w:w="1559" w:type="dxa"/>
            <w:tcBorders>
              <w:top w:val="single" w:sz="4" w:space="0" w:color="auto"/>
              <w:left w:val="single" w:sz="4" w:space="0" w:color="auto"/>
              <w:bottom w:val="single" w:sz="4" w:space="0" w:color="auto"/>
              <w:right w:val="single" w:sz="4" w:space="0" w:color="auto"/>
            </w:tcBorders>
            <w:noWrap/>
          </w:tcPr>
          <w:p w14:paraId="14B58331"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5</w:t>
            </w:r>
          </w:p>
        </w:tc>
        <w:tc>
          <w:tcPr>
            <w:tcW w:w="1417" w:type="dxa"/>
            <w:tcBorders>
              <w:top w:val="single" w:sz="4" w:space="0" w:color="auto"/>
              <w:left w:val="single" w:sz="4" w:space="0" w:color="auto"/>
              <w:bottom w:val="single" w:sz="4" w:space="0" w:color="auto"/>
              <w:right w:val="single" w:sz="4" w:space="0" w:color="auto"/>
            </w:tcBorders>
            <w:noWrap/>
          </w:tcPr>
          <w:p w14:paraId="1276AD5E"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w:t>
            </w:r>
          </w:p>
        </w:tc>
      </w:tr>
      <w:tr w:rsidR="00876A2E" w:rsidRPr="00876A2E" w14:paraId="67F03637" w14:textId="77777777" w:rsidTr="00797562">
        <w:trPr>
          <w:trHeight w:val="315"/>
        </w:trPr>
        <w:tc>
          <w:tcPr>
            <w:tcW w:w="2405" w:type="dxa"/>
            <w:tcBorders>
              <w:top w:val="single" w:sz="4" w:space="0" w:color="auto"/>
              <w:left w:val="single" w:sz="4" w:space="0" w:color="auto"/>
              <w:bottom w:val="single" w:sz="4" w:space="0" w:color="auto"/>
              <w:right w:val="single" w:sz="4" w:space="0" w:color="auto"/>
            </w:tcBorders>
            <w:noWrap/>
          </w:tcPr>
          <w:p w14:paraId="21769971"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w:t>
            </w:r>
          </w:p>
        </w:tc>
        <w:tc>
          <w:tcPr>
            <w:tcW w:w="1665" w:type="dxa"/>
            <w:tcBorders>
              <w:top w:val="single" w:sz="4" w:space="0" w:color="auto"/>
              <w:left w:val="single" w:sz="4" w:space="0" w:color="auto"/>
              <w:bottom w:val="single" w:sz="4" w:space="0" w:color="auto"/>
              <w:right w:val="single" w:sz="4" w:space="0" w:color="auto"/>
            </w:tcBorders>
          </w:tcPr>
          <w:p w14:paraId="5DE93D12"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0</w:t>
            </w:r>
          </w:p>
        </w:tc>
        <w:tc>
          <w:tcPr>
            <w:tcW w:w="2021" w:type="dxa"/>
            <w:tcBorders>
              <w:top w:val="single" w:sz="4" w:space="0" w:color="auto"/>
              <w:left w:val="single" w:sz="4" w:space="0" w:color="auto"/>
              <w:bottom w:val="single" w:sz="4" w:space="0" w:color="auto"/>
              <w:right w:val="single" w:sz="4" w:space="0" w:color="auto"/>
            </w:tcBorders>
          </w:tcPr>
          <w:p w14:paraId="57D8BE25" w14:textId="77777777" w:rsidR="00876A2E" w:rsidRPr="00876A2E" w:rsidRDefault="00876A2E" w:rsidP="00876A2E">
            <w:pPr>
              <w:rPr>
                <w:rFonts w:ascii="Calibri" w:eastAsia="Calibri" w:hAnsi="Calibri"/>
                <w:sz w:val="22"/>
                <w:szCs w:val="22"/>
                <w:lang w:val="en-GB"/>
              </w:rPr>
            </w:pPr>
            <w:r w:rsidRPr="00876A2E">
              <w:rPr>
                <w:rFonts w:ascii="Calibri" w:hAnsi="Calibri" w:cs="Calibri"/>
                <w:color w:val="000000"/>
                <w:sz w:val="22"/>
                <w:szCs w:val="22"/>
                <w:lang w:val="en-GB" w:eastAsia="en-GB"/>
              </w:rPr>
              <w:t>1</w:t>
            </w:r>
          </w:p>
        </w:tc>
        <w:tc>
          <w:tcPr>
            <w:tcW w:w="1559" w:type="dxa"/>
            <w:tcBorders>
              <w:top w:val="single" w:sz="4" w:space="0" w:color="auto"/>
              <w:left w:val="single" w:sz="4" w:space="0" w:color="auto"/>
              <w:bottom w:val="single" w:sz="4" w:space="0" w:color="auto"/>
              <w:right w:val="single" w:sz="4" w:space="0" w:color="auto"/>
            </w:tcBorders>
            <w:noWrap/>
          </w:tcPr>
          <w:p w14:paraId="31036CC8"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7</w:t>
            </w:r>
          </w:p>
        </w:tc>
        <w:tc>
          <w:tcPr>
            <w:tcW w:w="1417" w:type="dxa"/>
            <w:tcBorders>
              <w:top w:val="single" w:sz="4" w:space="0" w:color="auto"/>
              <w:left w:val="single" w:sz="4" w:space="0" w:color="auto"/>
              <w:bottom w:val="single" w:sz="4" w:space="0" w:color="auto"/>
              <w:right w:val="single" w:sz="4" w:space="0" w:color="auto"/>
            </w:tcBorders>
            <w:noWrap/>
          </w:tcPr>
          <w:p w14:paraId="6B70F83D"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w:t>
            </w:r>
          </w:p>
        </w:tc>
      </w:tr>
      <w:tr w:rsidR="00876A2E" w:rsidRPr="00876A2E" w14:paraId="576633A4" w14:textId="77777777" w:rsidTr="00797562">
        <w:trPr>
          <w:trHeight w:val="315"/>
        </w:trPr>
        <w:tc>
          <w:tcPr>
            <w:tcW w:w="2405" w:type="dxa"/>
            <w:tcBorders>
              <w:top w:val="single" w:sz="4" w:space="0" w:color="auto"/>
              <w:left w:val="single" w:sz="4" w:space="0" w:color="auto"/>
              <w:bottom w:val="single" w:sz="4" w:space="0" w:color="auto"/>
              <w:right w:val="single" w:sz="4" w:space="0" w:color="auto"/>
            </w:tcBorders>
            <w:noWrap/>
          </w:tcPr>
          <w:p w14:paraId="055CD824"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3</w:t>
            </w:r>
          </w:p>
        </w:tc>
        <w:tc>
          <w:tcPr>
            <w:tcW w:w="1665" w:type="dxa"/>
            <w:tcBorders>
              <w:top w:val="single" w:sz="4" w:space="0" w:color="auto"/>
              <w:left w:val="single" w:sz="4" w:space="0" w:color="auto"/>
              <w:bottom w:val="single" w:sz="4" w:space="0" w:color="auto"/>
              <w:right w:val="single" w:sz="4" w:space="0" w:color="auto"/>
            </w:tcBorders>
          </w:tcPr>
          <w:p w14:paraId="55DC8FBB"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0</w:t>
            </w:r>
          </w:p>
        </w:tc>
        <w:tc>
          <w:tcPr>
            <w:tcW w:w="2021" w:type="dxa"/>
            <w:tcBorders>
              <w:top w:val="single" w:sz="4" w:space="0" w:color="auto"/>
              <w:left w:val="single" w:sz="4" w:space="0" w:color="auto"/>
              <w:bottom w:val="single" w:sz="4" w:space="0" w:color="auto"/>
              <w:right w:val="single" w:sz="4" w:space="0" w:color="auto"/>
            </w:tcBorders>
          </w:tcPr>
          <w:p w14:paraId="0982CAAF" w14:textId="77777777" w:rsidR="00876A2E" w:rsidRPr="00876A2E" w:rsidRDefault="00876A2E" w:rsidP="00876A2E">
            <w:pPr>
              <w:rPr>
                <w:rFonts w:ascii="Calibri" w:eastAsia="Calibri" w:hAnsi="Calibri"/>
                <w:sz w:val="22"/>
                <w:szCs w:val="22"/>
                <w:lang w:val="en-GB"/>
              </w:rPr>
            </w:pPr>
            <w:r w:rsidRPr="00876A2E">
              <w:rPr>
                <w:rFonts w:ascii="Calibri" w:hAnsi="Calibri" w:cs="Calibri"/>
                <w:color w:val="000000"/>
                <w:sz w:val="22"/>
                <w:szCs w:val="22"/>
                <w:lang w:val="en-GB" w:eastAsia="en-GB"/>
              </w:rPr>
              <w:t>15</w:t>
            </w:r>
          </w:p>
        </w:tc>
        <w:tc>
          <w:tcPr>
            <w:tcW w:w="1559" w:type="dxa"/>
            <w:tcBorders>
              <w:top w:val="single" w:sz="4" w:space="0" w:color="auto"/>
              <w:left w:val="single" w:sz="4" w:space="0" w:color="auto"/>
              <w:bottom w:val="single" w:sz="4" w:space="0" w:color="auto"/>
              <w:right w:val="single" w:sz="4" w:space="0" w:color="auto"/>
            </w:tcBorders>
            <w:noWrap/>
          </w:tcPr>
          <w:p w14:paraId="79A65591"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36</w:t>
            </w:r>
          </w:p>
        </w:tc>
        <w:tc>
          <w:tcPr>
            <w:tcW w:w="1417" w:type="dxa"/>
            <w:tcBorders>
              <w:top w:val="single" w:sz="4" w:space="0" w:color="auto"/>
              <w:left w:val="single" w:sz="4" w:space="0" w:color="auto"/>
              <w:bottom w:val="single" w:sz="4" w:space="0" w:color="auto"/>
              <w:right w:val="single" w:sz="4" w:space="0" w:color="auto"/>
            </w:tcBorders>
            <w:noWrap/>
          </w:tcPr>
          <w:p w14:paraId="7D2D8C24"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11%</w:t>
            </w:r>
          </w:p>
        </w:tc>
      </w:tr>
      <w:tr w:rsidR="00876A2E" w:rsidRPr="00876A2E" w14:paraId="5BE78F25" w14:textId="77777777" w:rsidTr="00797562">
        <w:trPr>
          <w:trHeight w:val="315"/>
        </w:trPr>
        <w:tc>
          <w:tcPr>
            <w:tcW w:w="2405" w:type="dxa"/>
            <w:tcBorders>
              <w:top w:val="single" w:sz="4" w:space="0" w:color="auto"/>
              <w:left w:val="single" w:sz="4" w:space="0" w:color="auto"/>
              <w:bottom w:val="single" w:sz="4" w:space="0" w:color="auto"/>
              <w:right w:val="single" w:sz="4" w:space="0" w:color="auto"/>
            </w:tcBorders>
            <w:noWrap/>
          </w:tcPr>
          <w:p w14:paraId="06D81072"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4</w:t>
            </w:r>
          </w:p>
        </w:tc>
        <w:tc>
          <w:tcPr>
            <w:tcW w:w="1665" w:type="dxa"/>
            <w:tcBorders>
              <w:top w:val="single" w:sz="4" w:space="0" w:color="auto"/>
              <w:left w:val="single" w:sz="4" w:space="0" w:color="auto"/>
              <w:bottom w:val="single" w:sz="4" w:space="0" w:color="auto"/>
              <w:right w:val="single" w:sz="4" w:space="0" w:color="auto"/>
            </w:tcBorders>
          </w:tcPr>
          <w:p w14:paraId="29FB8E2D"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3</w:t>
            </w:r>
          </w:p>
        </w:tc>
        <w:tc>
          <w:tcPr>
            <w:tcW w:w="2021" w:type="dxa"/>
            <w:tcBorders>
              <w:top w:val="single" w:sz="4" w:space="0" w:color="auto"/>
              <w:left w:val="single" w:sz="4" w:space="0" w:color="auto"/>
              <w:bottom w:val="single" w:sz="4" w:space="0" w:color="auto"/>
              <w:right w:val="single" w:sz="4" w:space="0" w:color="auto"/>
            </w:tcBorders>
          </w:tcPr>
          <w:p w14:paraId="328A26FF" w14:textId="77777777" w:rsidR="00876A2E" w:rsidRPr="00876A2E" w:rsidRDefault="00876A2E" w:rsidP="00876A2E">
            <w:pPr>
              <w:rPr>
                <w:rFonts w:ascii="Calibri" w:eastAsia="Calibri" w:hAnsi="Calibri"/>
                <w:sz w:val="22"/>
                <w:szCs w:val="22"/>
                <w:lang w:val="en-GB"/>
              </w:rPr>
            </w:pPr>
            <w:r w:rsidRPr="00876A2E">
              <w:rPr>
                <w:rFonts w:ascii="Calibri" w:hAnsi="Calibri" w:cs="Calibri"/>
                <w:color w:val="000000"/>
                <w:sz w:val="22"/>
                <w:szCs w:val="22"/>
                <w:lang w:val="en-GB" w:eastAsia="en-GB"/>
              </w:rPr>
              <w:t>38</w:t>
            </w:r>
          </w:p>
        </w:tc>
        <w:tc>
          <w:tcPr>
            <w:tcW w:w="1559" w:type="dxa"/>
            <w:tcBorders>
              <w:top w:val="single" w:sz="4" w:space="0" w:color="auto"/>
              <w:left w:val="single" w:sz="4" w:space="0" w:color="auto"/>
              <w:bottom w:val="single" w:sz="4" w:space="0" w:color="auto"/>
              <w:right w:val="single" w:sz="4" w:space="0" w:color="auto"/>
            </w:tcBorders>
            <w:noWrap/>
          </w:tcPr>
          <w:p w14:paraId="7906C585"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104</w:t>
            </w:r>
          </w:p>
        </w:tc>
        <w:tc>
          <w:tcPr>
            <w:tcW w:w="1417" w:type="dxa"/>
            <w:tcBorders>
              <w:top w:val="single" w:sz="4" w:space="0" w:color="auto"/>
              <w:left w:val="single" w:sz="4" w:space="0" w:color="auto"/>
              <w:bottom w:val="single" w:sz="4" w:space="0" w:color="auto"/>
              <w:right w:val="single" w:sz="4" w:space="0" w:color="auto"/>
            </w:tcBorders>
            <w:noWrap/>
          </w:tcPr>
          <w:p w14:paraId="13D48B10"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31%</w:t>
            </w:r>
          </w:p>
        </w:tc>
      </w:tr>
      <w:tr w:rsidR="00876A2E" w:rsidRPr="00876A2E" w14:paraId="1C4B2848" w14:textId="77777777" w:rsidTr="00797562">
        <w:trPr>
          <w:trHeight w:val="315"/>
        </w:trPr>
        <w:tc>
          <w:tcPr>
            <w:tcW w:w="2405" w:type="dxa"/>
            <w:tcBorders>
              <w:top w:val="single" w:sz="4" w:space="0" w:color="auto"/>
              <w:left w:val="single" w:sz="4" w:space="0" w:color="auto"/>
              <w:bottom w:val="single" w:sz="4" w:space="0" w:color="auto"/>
              <w:right w:val="single" w:sz="4" w:space="0" w:color="auto"/>
            </w:tcBorders>
            <w:noWrap/>
          </w:tcPr>
          <w:p w14:paraId="5D6B7055"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5 (strongly agree)</w:t>
            </w:r>
          </w:p>
        </w:tc>
        <w:tc>
          <w:tcPr>
            <w:tcW w:w="1665" w:type="dxa"/>
            <w:tcBorders>
              <w:top w:val="single" w:sz="4" w:space="0" w:color="auto"/>
              <w:left w:val="single" w:sz="4" w:space="0" w:color="auto"/>
              <w:bottom w:val="single" w:sz="4" w:space="0" w:color="auto"/>
              <w:right w:val="single" w:sz="4" w:space="0" w:color="auto"/>
            </w:tcBorders>
          </w:tcPr>
          <w:p w14:paraId="7DC14A50"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5</w:t>
            </w:r>
          </w:p>
        </w:tc>
        <w:tc>
          <w:tcPr>
            <w:tcW w:w="2021" w:type="dxa"/>
            <w:tcBorders>
              <w:top w:val="single" w:sz="4" w:space="0" w:color="auto"/>
              <w:left w:val="single" w:sz="4" w:space="0" w:color="auto"/>
              <w:bottom w:val="single" w:sz="4" w:space="0" w:color="auto"/>
              <w:right w:val="single" w:sz="4" w:space="0" w:color="auto"/>
            </w:tcBorders>
          </w:tcPr>
          <w:p w14:paraId="7B4CCC4E" w14:textId="77777777" w:rsidR="00876A2E" w:rsidRPr="00876A2E" w:rsidRDefault="00876A2E" w:rsidP="00876A2E">
            <w:pPr>
              <w:rPr>
                <w:rFonts w:ascii="Calibri" w:eastAsia="Calibri" w:hAnsi="Calibri"/>
                <w:sz w:val="22"/>
                <w:szCs w:val="22"/>
                <w:lang w:val="en-GB"/>
              </w:rPr>
            </w:pPr>
            <w:r w:rsidRPr="00876A2E">
              <w:rPr>
                <w:rFonts w:ascii="Calibri" w:hAnsi="Calibri" w:cs="Calibri"/>
                <w:color w:val="000000"/>
                <w:sz w:val="22"/>
                <w:szCs w:val="22"/>
                <w:lang w:val="en-GB" w:eastAsia="en-GB"/>
              </w:rPr>
              <w:t>86</w:t>
            </w:r>
          </w:p>
        </w:tc>
        <w:tc>
          <w:tcPr>
            <w:tcW w:w="1559" w:type="dxa"/>
            <w:tcBorders>
              <w:top w:val="single" w:sz="4" w:space="0" w:color="auto"/>
              <w:left w:val="single" w:sz="4" w:space="0" w:color="auto"/>
              <w:bottom w:val="single" w:sz="4" w:space="0" w:color="auto"/>
              <w:right w:val="single" w:sz="4" w:space="0" w:color="auto"/>
            </w:tcBorders>
            <w:noWrap/>
          </w:tcPr>
          <w:p w14:paraId="4C46C63E"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189</w:t>
            </w:r>
          </w:p>
        </w:tc>
        <w:tc>
          <w:tcPr>
            <w:tcW w:w="1417" w:type="dxa"/>
            <w:tcBorders>
              <w:top w:val="single" w:sz="4" w:space="0" w:color="auto"/>
              <w:left w:val="single" w:sz="4" w:space="0" w:color="auto"/>
              <w:bottom w:val="single" w:sz="4" w:space="0" w:color="auto"/>
              <w:right w:val="single" w:sz="4" w:space="0" w:color="auto"/>
            </w:tcBorders>
            <w:noWrap/>
          </w:tcPr>
          <w:p w14:paraId="523026BE"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55%</w:t>
            </w:r>
          </w:p>
        </w:tc>
      </w:tr>
    </w:tbl>
    <w:p w14:paraId="0A552328" w14:textId="77777777" w:rsidR="00876A2E" w:rsidRPr="00876A2E" w:rsidRDefault="00876A2E" w:rsidP="00876A2E">
      <w:pPr>
        <w:spacing w:before="240" w:line="259" w:lineRule="auto"/>
        <w:rPr>
          <w:rFonts w:ascii="Calibri" w:eastAsia="Calibri" w:hAnsi="Calibri"/>
          <w:b/>
          <w:bCs/>
          <w:sz w:val="22"/>
          <w:szCs w:val="22"/>
          <w:lang w:val="en-GB"/>
        </w:rPr>
      </w:pPr>
      <w:r w:rsidRPr="00876A2E">
        <w:rPr>
          <w:rFonts w:ascii="Calibri" w:eastAsia="Calibri" w:hAnsi="Calibri"/>
          <w:b/>
          <w:bCs/>
          <w:sz w:val="22"/>
          <w:szCs w:val="22"/>
          <w:lang w:val="en-GB"/>
        </w:rPr>
        <w:t>Current survey results compared with Atherton et al (2019)</w:t>
      </w:r>
    </w:p>
    <w:tbl>
      <w:tblPr>
        <w:tblStyle w:val="TableGrid1"/>
        <w:tblW w:w="0" w:type="auto"/>
        <w:tblLayout w:type="fixed"/>
        <w:tblLook w:val="04A0" w:firstRow="1" w:lastRow="0" w:firstColumn="1" w:lastColumn="0" w:noHBand="0" w:noVBand="1"/>
      </w:tblPr>
      <w:tblGrid>
        <w:gridCol w:w="2405"/>
        <w:gridCol w:w="1652"/>
        <w:gridCol w:w="1653"/>
        <w:gridCol w:w="1653"/>
        <w:gridCol w:w="1653"/>
      </w:tblGrid>
      <w:tr w:rsidR="00876A2E" w:rsidRPr="00876A2E" w14:paraId="2DD06D36" w14:textId="77777777" w:rsidTr="00797562">
        <w:trPr>
          <w:trHeight w:val="315"/>
        </w:trPr>
        <w:tc>
          <w:tcPr>
            <w:tcW w:w="2405" w:type="dxa"/>
            <w:tcBorders>
              <w:top w:val="single" w:sz="4" w:space="0" w:color="auto"/>
              <w:left w:val="single" w:sz="4" w:space="0" w:color="auto"/>
              <w:bottom w:val="single" w:sz="4" w:space="0" w:color="auto"/>
              <w:right w:val="single" w:sz="4" w:space="0" w:color="auto"/>
            </w:tcBorders>
            <w:noWrap/>
          </w:tcPr>
          <w:p w14:paraId="7F327691" w14:textId="77777777" w:rsidR="00876A2E" w:rsidRPr="00876A2E" w:rsidRDefault="00876A2E" w:rsidP="00876A2E">
            <w:pPr>
              <w:rPr>
                <w:rFonts w:ascii="Calibri" w:eastAsia="Calibri" w:hAnsi="Calibri"/>
                <w:b/>
                <w:bCs/>
                <w:sz w:val="22"/>
                <w:szCs w:val="22"/>
                <w:lang w:val="en-GB"/>
              </w:rPr>
            </w:pPr>
          </w:p>
        </w:tc>
        <w:tc>
          <w:tcPr>
            <w:tcW w:w="3305" w:type="dxa"/>
            <w:gridSpan w:val="2"/>
            <w:tcBorders>
              <w:top w:val="single" w:sz="4" w:space="0" w:color="auto"/>
              <w:left w:val="single" w:sz="4" w:space="0" w:color="auto"/>
              <w:bottom w:val="single" w:sz="4" w:space="0" w:color="auto"/>
              <w:right w:val="single" w:sz="4" w:space="0" w:color="auto"/>
            </w:tcBorders>
          </w:tcPr>
          <w:p w14:paraId="4DFB8BFD"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Doctors</w:t>
            </w:r>
          </w:p>
        </w:tc>
        <w:tc>
          <w:tcPr>
            <w:tcW w:w="3306" w:type="dxa"/>
            <w:gridSpan w:val="2"/>
            <w:tcBorders>
              <w:top w:val="single" w:sz="4" w:space="0" w:color="auto"/>
              <w:left w:val="single" w:sz="4" w:space="0" w:color="auto"/>
              <w:bottom w:val="single" w:sz="4" w:space="0" w:color="auto"/>
              <w:right w:val="single" w:sz="4" w:space="0" w:color="auto"/>
            </w:tcBorders>
          </w:tcPr>
          <w:p w14:paraId="463657BB"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Nurses/midwives</w:t>
            </w:r>
          </w:p>
        </w:tc>
      </w:tr>
      <w:tr w:rsidR="00876A2E" w:rsidRPr="00876A2E" w14:paraId="142209A1" w14:textId="77777777" w:rsidTr="00797562">
        <w:trPr>
          <w:trHeight w:val="315"/>
        </w:trPr>
        <w:tc>
          <w:tcPr>
            <w:tcW w:w="2405" w:type="dxa"/>
            <w:tcBorders>
              <w:top w:val="single" w:sz="4" w:space="0" w:color="auto"/>
              <w:left w:val="single" w:sz="4" w:space="0" w:color="auto"/>
              <w:bottom w:val="single" w:sz="4" w:space="0" w:color="auto"/>
              <w:right w:val="single" w:sz="4" w:space="0" w:color="auto"/>
            </w:tcBorders>
            <w:noWrap/>
          </w:tcPr>
          <w:p w14:paraId="2FFA8703"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Likert scale response</w:t>
            </w:r>
          </w:p>
        </w:tc>
        <w:tc>
          <w:tcPr>
            <w:tcW w:w="1652" w:type="dxa"/>
            <w:tcBorders>
              <w:top w:val="single" w:sz="4" w:space="0" w:color="auto"/>
              <w:left w:val="single" w:sz="4" w:space="0" w:color="auto"/>
              <w:bottom w:val="single" w:sz="4" w:space="0" w:color="auto"/>
              <w:right w:val="single" w:sz="4" w:space="0" w:color="auto"/>
            </w:tcBorders>
          </w:tcPr>
          <w:p w14:paraId="391A4220"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This survey</w:t>
            </w:r>
          </w:p>
        </w:tc>
        <w:tc>
          <w:tcPr>
            <w:tcW w:w="1653" w:type="dxa"/>
            <w:tcBorders>
              <w:top w:val="single" w:sz="4" w:space="0" w:color="auto"/>
              <w:left w:val="single" w:sz="4" w:space="0" w:color="auto"/>
              <w:bottom w:val="single" w:sz="4" w:space="0" w:color="auto"/>
              <w:right w:val="single" w:sz="4" w:space="0" w:color="auto"/>
            </w:tcBorders>
          </w:tcPr>
          <w:p w14:paraId="3F679CC4"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Atherton</w:t>
            </w:r>
          </w:p>
        </w:tc>
        <w:tc>
          <w:tcPr>
            <w:tcW w:w="1653" w:type="dxa"/>
            <w:tcBorders>
              <w:top w:val="single" w:sz="4" w:space="0" w:color="auto"/>
              <w:left w:val="single" w:sz="4" w:space="0" w:color="auto"/>
              <w:bottom w:val="single" w:sz="4" w:space="0" w:color="auto"/>
              <w:right w:val="single" w:sz="4" w:space="0" w:color="auto"/>
            </w:tcBorders>
          </w:tcPr>
          <w:p w14:paraId="04F5EE90"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This survey</w:t>
            </w:r>
          </w:p>
        </w:tc>
        <w:tc>
          <w:tcPr>
            <w:tcW w:w="1653" w:type="dxa"/>
            <w:tcBorders>
              <w:top w:val="single" w:sz="4" w:space="0" w:color="auto"/>
              <w:left w:val="single" w:sz="4" w:space="0" w:color="auto"/>
              <w:bottom w:val="single" w:sz="4" w:space="0" w:color="auto"/>
              <w:right w:val="single" w:sz="4" w:space="0" w:color="auto"/>
            </w:tcBorders>
          </w:tcPr>
          <w:p w14:paraId="69CDB83E"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Atherton</w:t>
            </w:r>
          </w:p>
        </w:tc>
      </w:tr>
      <w:tr w:rsidR="00876A2E" w:rsidRPr="00876A2E" w14:paraId="187878D1" w14:textId="77777777" w:rsidTr="00797562">
        <w:trPr>
          <w:trHeight w:val="315"/>
        </w:trPr>
        <w:tc>
          <w:tcPr>
            <w:tcW w:w="2405" w:type="dxa"/>
            <w:tcBorders>
              <w:top w:val="single" w:sz="4" w:space="0" w:color="auto"/>
              <w:left w:val="single" w:sz="4" w:space="0" w:color="auto"/>
              <w:bottom w:val="single" w:sz="4" w:space="0" w:color="auto"/>
              <w:right w:val="single" w:sz="4" w:space="0" w:color="auto"/>
            </w:tcBorders>
            <w:noWrap/>
          </w:tcPr>
          <w:p w14:paraId="78D81690"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 (strongly disagree)</w:t>
            </w:r>
          </w:p>
        </w:tc>
        <w:tc>
          <w:tcPr>
            <w:tcW w:w="1652" w:type="dxa"/>
            <w:tcBorders>
              <w:top w:val="single" w:sz="4" w:space="0" w:color="auto"/>
              <w:left w:val="single" w:sz="4" w:space="0" w:color="auto"/>
              <w:bottom w:val="single" w:sz="4" w:space="0" w:color="auto"/>
              <w:right w:val="single" w:sz="4" w:space="0" w:color="auto"/>
            </w:tcBorders>
          </w:tcPr>
          <w:p w14:paraId="14E6918B"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11%</w:t>
            </w:r>
          </w:p>
        </w:tc>
        <w:tc>
          <w:tcPr>
            <w:tcW w:w="1653" w:type="dxa"/>
            <w:tcBorders>
              <w:top w:val="single" w:sz="4" w:space="0" w:color="auto"/>
              <w:left w:val="single" w:sz="4" w:space="0" w:color="auto"/>
              <w:bottom w:val="single" w:sz="4" w:space="0" w:color="auto"/>
              <w:right w:val="single" w:sz="4" w:space="0" w:color="auto"/>
            </w:tcBorders>
          </w:tcPr>
          <w:p w14:paraId="6C6A4574"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16%</w:t>
            </w:r>
          </w:p>
        </w:tc>
        <w:tc>
          <w:tcPr>
            <w:tcW w:w="1653" w:type="dxa"/>
            <w:tcBorders>
              <w:top w:val="single" w:sz="4" w:space="0" w:color="auto"/>
              <w:left w:val="single" w:sz="4" w:space="0" w:color="auto"/>
              <w:bottom w:val="single" w:sz="4" w:space="0" w:color="auto"/>
              <w:right w:val="single" w:sz="4" w:space="0" w:color="auto"/>
            </w:tcBorders>
          </w:tcPr>
          <w:p w14:paraId="43F769AD"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3%</w:t>
            </w:r>
          </w:p>
        </w:tc>
        <w:tc>
          <w:tcPr>
            <w:tcW w:w="1653" w:type="dxa"/>
            <w:tcBorders>
              <w:top w:val="single" w:sz="4" w:space="0" w:color="auto"/>
              <w:left w:val="single" w:sz="4" w:space="0" w:color="auto"/>
              <w:bottom w:val="single" w:sz="4" w:space="0" w:color="auto"/>
              <w:right w:val="single" w:sz="4" w:space="0" w:color="auto"/>
            </w:tcBorders>
          </w:tcPr>
          <w:p w14:paraId="059DF97A"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5%</w:t>
            </w:r>
          </w:p>
        </w:tc>
      </w:tr>
      <w:tr w:rsidR="00876A2E" w:rsidRPr="00876A2E" w14:paraId="06E41CC6" w14:textId="77777777" w:rsidTr="00797562">
        <w:trPr>
          <w:trHeight w:val="315"/>
        </w:trPr>
        <w:tc>
          <w:tcPr>
            <w:tcW w:w="2405" w:type="dxa"/>
            <w:tcBorders>
              <w:top w:val="single" w:sz="4" w:space="0" w:color="auto"/>
              <w:left w:val="single" w:sz="4" w:space="0" w:color="auto"/>
              <w:bottom w:val="single" w:sz="4" w:space="0" w:color="auto"/>
              <w:right w:val="single" w:sz="4" w:space="0" w:color="auto"/>
            </w:tcBorders>
            <w:noWrap/>
          </w:tcPr>
          <w:p w14:paraId="60BFA5F1"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w:t>
            </w:r>
          </w:p>
        </w:tc>
        <w:tc>
          <w:tcPr>
            <w:tcW w:w="1652" w:type="dxa"/>
            <w:tcBorders>
              <w:top w:val="single" w:sz="4" w:space="0" w:color="auto"/>
              <w:left w:val="single" w:sz="4" w:space="0" w:color="auto"/>
              <w:bottom w:val="single" w:sz="4" w:space="0" w:color="auto"/>
              <w:right w:val="single" w:sz="4" w:space="0" w:color="auto"/>
            </w:tcBorders>
          </w:tcPr>
          <w:p w14:paraId="334DFB59"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0%</w:t>
            </w:r>
          </w:p>
        </w:tc>
        <w:tc>
          <w:tcPr>
            <w:tcW w:w="1653" w:type="dxa"/>
            <w:tcBorders>
              <w:top w:val="single" w:sz="4" w:space="0" w:color="auto"/>
              <w:left w:val="single" w:sz="4" w:space="0" w:color="auto"/>
              <w:bottom w:val="single" w:sz="4" w:space="0" w:color="auto"/>
              <w:right w:val="single" w:sz="4" w:space="0" w:color="auto"/>
            </w:tcBorders>
          </w:tcPr>
          <w:p w14:paraId="51B05548"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25%</w:t>
            </w:r>
          </w:p>
        </w:tc>
        <w:tc>
          <w:tcPr>
            <w:tcW w:w="1653" w:type="dxa"/>
            <w:tcBorders>
              <w:top w:val="single" w:sz="4" w:space="0" w:color="auto"/>
              <w:left w:val="single" w:sz="4" w:space="0" w:color="auto"/>
              <w:bottom w:val="single" w:sz="4" w:space="0" w:color="auto"/>
              <w:right w:val="single" w:sz="4" w:space="0" w:color="auto"/>
            </w:tcBorders>
          </w:tcPr>
          <w:p w14:paraId="74C47DB9"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w:t>
            </w:r>
          </w:p>
        </w:tc>
        <w:tc>
          <w:tcPr>
            <w:tcW w:w="1653" w:type="dxa"/>
            <w:tcBorders>
              <w:top w:val="single" w:sz="4" w:space="0" w:color="auto"/>
              <w:left w:val="single" w:sz="4" w:space="0" w:color="auto"/>
              <w:bottom w:val="single" w:sz="4" w:space="0" w:color="auto"/>
              <w:right w:val="single" w:sz="4" w:space="0" w:color="auto"/>
            </w:tcBorders>
          </w:tcPr>
          <w:p w14:paraId="311828DB"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17%</w:t>
            </w:r>
          </w:p>
        </w:tc>
      </w:tr>
      <w:tr w:rsidR="00876A2E" w:rsidRPr="00876A2E" w14:paraId="7CF50FBA" w14:textId="77777777" w:rsidTr="00797562">
        <w:trPr>
          <w:trHeight w:val="315"/>
        </w:trPr>
        <w:tc>
          <w:tcPr>
            <w:tcW w:w="2405" w:type="dxa"/>
            <w:tcBorders>
              <w:top w:val="single" w:sz="4" w:space="0" w:color="auto"/>
              <w:left w:val="single" w:sz="4" w:space="0" w:color="auto"/>
              <w:bottom w:val="single" w:sz="4" w:space="0" w:color="auto"/>
              <w:right w:val="single" w:sz="4" w:space="0" w:color="auto"/>
            </w:tcBorders>
            <w:noWrap/>
          </w:tcPr>
          <w:p w14:paraId="783088C8"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3</w:t>
            </w:r>
          </w:p>
        </w:tc>
        <w:tc>
          <w:tcPr>
            <w:tcW w:w="1652" w:type="dxa"/>
            <w:tcBorders>
              <w:top w:val="single" w:sz="4" w:space="0" w:color="auto"/>
              <w:left w:val="single" w:sz="4" w:space="0" w:color="auto"/>
              <w:bottom w:val="single" w:sz="4" w:space="0" w:color="auto"/>
              <w:right w:val="single" w:sz="4" w:space="0" w:color="auto"/>
            </w:tcBorders>
          </w:tcPr>
          <w:p w14:paraId="78FC4AFA"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0%</w:t>
            </w:r>
          </w:p>
        </w:tc>
        <w:tc>
          <w:tcPr>
            <w:tcW w:w="1653" w:type="dxa"/>
            <w:tcBorders>
              <w:top w:val="single" w:sz="4" w:space="0" w:color="auto"/>
              <w:left w:val="single" w:sz="4" w:space="0" w:color="auto"/>
              <w:bottom w:val="single" w:sz="4" w:space="0" w:color="auto"/>
              <w:right w:val="single" w:sz="4" w:space="0" w:color="auto"/>
            </w:tcBorders>
          </w:tcPr>
          <w:p w14:paraId="01D54F70"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20%</w:t>
            </w:r>
          </w:p>
        </w:tc>
        <w:tc>
          <w:tcPr>
            <w:tcW w:w="1653" w:type="dxa"/>
            <w:tcBorders>
              <w:top w:val="single" w:sz="4" w:space="0" w:color="auto"/>
              <w:left w:val="single" w:sz="4" w:space="0" w:color="auto"/>
              <w:bottom w:val="single" w:sz="4" w:space="0" w:color="auto"/>
              <w:right w:val="single" w:sz="4" w:space="0" w:color="auto"/>
            </w:tcBorders>
          </w:tcPr>
          <w:p w14:paraId="6F551D7A"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10%</w:t>
            </w:r>
          </w:p>
        </w:tc>
        <w:tc>
          <w:tcPr>
            <w:tcW w:w="1653" w:type="dxa"/>
            <w:tcBorders>
              <w:top w:val="single" w:sz="4" w:space="0" w:color="auto"/>
              <w:left w:val="single" w:sz="4" w:space="0" w:color="auto"/>
              <w:bottom w:val="single" w:sz="4" w:space="0" w:color="auto"/>
              <w:right w:val="single" w:sz="4" w:space="0" w:color="auto"/>
            </w:tcBorders>
          </w:tcPr>
          <w:p w14:paraId="2F58CE74"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25%</w:t>
            </w:r>
          </w:p>
        </w:tc>
      </w:tr>
      <w:tr w:rsidR="00876A2E" w:rsidRPr="00876A2E" w14:paraId="6D5914FE" w14:textId="77777777" w:rsidTr="00797562">
        <w:trPr>
          <w:trHeight w:val="315"/>
        </w:trPr>
        <w:tc>
          <w:tcPr>
            <w:tcW w:w="2405" w:type="dxa"/>
            <w:tcBorders>
              <w:top w:val="single" w:sz="4" w:space="0" w:color="auto"/>
              <w:left w:val="single" w:sz="4" w:space="0" w:color="auto"/>
              <w:bottom w:val="single" w:sz="4" w:space="0" w:color="auto"/>
              <w:right w:val="single" w:sz="4" w:space="0" w:color="auto"/>
            </w:tcBorders>
            <w:noWrap/>
          </w:tcPr>
          <w:p w14:paraId="60695FBC"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4</w:t>
            </w:r>
          </w:p>
        </w:tc>
        <w:tc>
          <w:tcPr>
            <w:tcW w:w="1652" w:type="dxa"/>
            <w:tcBorders>
              <w:top w:val="single" w:sz="4" w:space="0" w:color="auto"/>
              <w:left w:val="single" w:sz="4" w:space="0" w:color="auto"/>
              <w:bottom w:val="single" w:sz="4" w:space="0" w:color="auto"/>
              <w:right w:val="single" w:sz="4" w:space="0" w:color="auto"/>
            </w:tcBorders>
          </w:tcPr>
          <w:p w14:paraId="458A913A"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33%</w:t>
            </w:r>
          </w:p>
        </w:tc>
        <w:tc>
          <w:tcPr>
            <w:tcW w:w="1653" w:type="dxa"/>
            <w:tcBorders>
              <w:top w:val="single" w:sz="4" w:space="0" w:color="auto"/>
              <w:left w:val="single" w:sz="4" w:space="0" w:color="auto"/>
              <w:bottom w:val="single" w:sz="4" w:space="0" w:color="auto"/>
              <w:right w:val="single" w:sz="4" w:space="0" w:color="auto"/>
            </w:tcBorders>
          </w:tcPr>
          <w:p w14:paraId="6FF2476B"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33%</w:t>
            </w:r>
          </w:p>
        </w:tc>
        <w:tc>
          <w:tcPr>
            <w:tcW w:w="1653" w:type="dxa"/>
            <w:tcBorders>
              <w:top w:val="single" w:sz="4" w:space="0" w:color="auto"/>
              <w:left w:val="single" w:sz="4" w:space="0" w:color="auto"/>
              <w:bottom w:val="single" w:sz="4" w:space="0" w:color="auto"/>
              <w:right w:val="single" w:sz="4" w:space="0" w:color="auto"/>
            </w:tcBorders>
          </w:tcPr>
          <w:p w14:paraId="3CAABC8C"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26%</w:t>
            </w:r>
          </w:p>
        </w:tc>
        <w:tc>
          <w:tcPr>
            <w:tcW w:w="1653" w:type="dxa"/>
            <w:tcBorders>
              <w:top w:val="single" w:sz="4" w:space="0" w:color="auto"/>
              <w:left w:val="single" w:sz="4" w:space="0" w:color="auto"/>
              <w:bottom w:val="single" w:sz="4" w:space="0" w:color="auto"/>
              <w:right w:val="single" w:sz="4" w:space="0" w:color="auto"/>
            </w:tcBorders>
          </w:tcPr>
          <w:p w14:paraId="7D101741"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42%</w:t>
            </w:r>
          </w:p>
        </w:tc>
      </w:tr>
      <w:tr w:rsidR="00876A2E" w:rsidRPr="00876A2E" w14:paraId="2FC3D426" w14:textId="77777777" w:rsidTr="00797562">
        <w:trPr>
          <w:trHeight w:val="315"/>
        </w:trPr>
        <w:tc>
          <w:tcPr>
            <w:tcW w:w="2405" w:type="dxa"/>
            <w:tcBorders>
              <w:top w:val="single" w:sz="4" w:space="0" w:color="auto"/>
              <w:left w:val="single" w:sz="4" w:space="0" w:color="auto"/>
              <w:bottom w:val="single" w:sz="4" w:space="0" w:color="auto"/>
              <w:right w:val="single" w:sz="4" w:space="0" w:color="auto"/>
            </w:tcBorders>
            <w:noWrap/>
          </w:tcPr>
          <w:p w14:paraId="0D874232"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5 (strongly agree)</w:t>
            </w:r>
          </w:p>
        </w:tc>
        <w:tc>
          <w:tcPr>
            <w:tcW w:w="1652" w:type="dxa"/>
            <w:tcBorders>
              <w:top w:val="single" w:sz="4" w:space="0" w:color="auto"/>
              <w:left w:val="single" w:sz="4" w:space="0" w:color="auto"/>
              <w:bottom w:val="single" w:sz="4" w:space="0" w:color="auto"/>
              <w:right w:val="single" w:sz="4" w:space="0" w:color="auto"/>
            </w:tcBorders>
          </w:tcPr>
          <w:p w14:paraId="19033DA0"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56%</w:t>
            </w:r>
          </w:p>
        </w:tc>
        <w:tc>
          <w:tcPr>
            <w:tcW w:w="1653" w:type="dxa"/>
            <w:tcBorders>
              <w:top w:val="single" w:sz="4" w:space="0" w:color="auto"/>
              <w:left w:val="single" w:sz="4" w:space="0" w:color="auto"/>
              <w:bottom w:val="single" w:sz="4" w:space="0" w:color="auto"/>
              <w:right w:val="single" w:sz="4" w:space="0" w:color="auto"/>
            </w:tcBorders>
          </w:tcPr>
          <w:p w14:paraId="2C5FE537"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6%</w:t>
            </w:r>
          </w:p>
        </w:tc>
        <w:tc>
          <w:tcPr>
            <w:tcW w:w="1653" w:type="dxa"/>
            <w:tcBorders>
              <w:top w:val="single" w:sz="4" w:space="0" w:color="auto"/>
              <w:left w:val="single" w:sz="4" w:space="0" w:color="auto"/>
              <w:bottom w:val="single" w:sz="4" w:space="0" w:color="auto"/>
              <w:right w:val="single" w:sz="4" w:space="0" w:color="auto"/>
            </w:tcBorders>
          </w:tcPr>
          <w:p w14:paraId="75E92A65"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60%</w:t>
            </w:r>
          </w:p>
        </w:tc>
        <w:tc>
          <w:tcPr>
            <w:tcW w:w="1653" w:type="dxa"/>
            <w:tcBorders>
              <w:top w:val="single" w:sz="4" w:space="0" w:color="auto"/>
              <w:left w:val="single" w:sz="4" w:space="0" w:color="auto"/>
              <w:bottom w:val="single" w:sz="4" w:space="0" w:color="auto"/>
              <w:right w:val="single" w:sz="4" w:space="0" w:color="auto"/>
            </w:tcBorders>
          </w:tcPr>
          <w:p w14:paraId="0D0C6678"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11%</w:t>
            </w:r>
          </w:p>
        </w:tc>
      </w:tr>
    </w:tbl>
    <w:p w14:paraId="06AE8562" w14:textId="77777777" w:rsidR="00876A2E" w:rsidRPr="00876A2E" w:rsidRDefault="00876A2E" w:rsidP="00876A2E">
      <w:pPr>
        <w:spacing w:after="160" w:line="259" w:lineRule="auto"/>
        <w:rPr>
          <w:rFonts w:ascii="Calibri" w:eastAsia="Calibri" w:hAnsi="Calibri"/>
          <w:sz w:val="22"/>
          <w:szCs w:val="22"/>
          <w:lang w:val="en-GB"/>
        </w:rPr>
      </w:pPr>
    </w:p>
    <w:p w14:paraId="703FB054" w14:textId="3E0AAE07" w:rsidR="00876A2E" w:rsidRPr="00876A2E" w:rsidRDefault="00AA524D" w:rsidP="00876A2E">
      <w:pPr>
        <w:spacing w:after="160" w:line="259" w:lineRule="auto"/>
        <w:rPr>
          <w:rFonts w:ascii="Calibri" w:eastAsia="Calibri" w:hAnsi="Calibri"/>
          <w:sz w:val="22"/>
          <w:szCs w:val="22"/>
          <w:lang w:val="en-GB"/>
        </w:rPr>
      </w:pPr>
      <w:r>
        <w:rPr>
          <w:rFonts w:ascii="Calibri" w:eastAsia="Calibri" w:hAnsi="Calibri"/>
          <w:sz w:val="22"/>
          <w:szCs w:val="22"/>
          <w:lang w:val="en-GB"/>
        </w:rPr>
        <w:t>Overall, our r</w:t>
      </w:r>
      <w:r w:rsidR="00876A2E" w:rsidRPr="00876A2E">
        <w:rPr>
          <w:rFonts w:ascii="Calibri" w:eastAsia="Calibri" w:hAnsi="Calibri"/>
          <w:sz w:val="22"/>
          <w:szCs w:val="22"/>
          <w:lang w:val="en-GB"/>
        </w:rPr>
        <w:t>espondents indicate strong support for the idea that online feedback is useful for improvement, with 86% agreeing or strongly agreeing.</w:t>
      </w:r>
    </w:p>
    <w:p w14:paraId="565C7B67" w14:textId="7E40DAD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 xml:space="preserve">The comparison with Atherton et </w:t>
      </w:r>
      <w:proofErr w:type="spellStart"/>
      <w:r w:rsidRPr="00876A2E">
        <w:rPr>
          <w:rFonts w:ascii="Calibri" w:eastAsia="Calibri" w:hAnsi="Calibri"/>
          <w:sz w:val="22"/>
          <w:szCs w:val="22"/>
          <w:lang w:val="en-GB"/>
        </w:rPr>
        <w:t>al’s</w:t>
      </w:r>
      <w:proofErr w:type="spellEnd"/>
      <w:r w:rsidRPr="00876A2E">
        <w:rPr>
          <w:rFonts w:ascii="Calibri" w:eastAsia="Calibri" w:hAnsi="Calibri"/>
          <w:sz w:val="22"/>
          <w:szCs w:val="22"/>
          <w:lang w:val="en-GB"/>
        </w:rPr>
        <w:t xml:space="preserve"> results suggests that the nurses and midwives in our survey are far more supportive of this idea than </w:t>
      </w:r>
      <w:r w:rsidR="00E966B7">
        <w:rPr>
          <w:rFonts w:ascii="Calibri" w:eastAsia="Calibri" w:hAnsi="Calibri"/>
          <w:sz w:val="22"/>
          <w:szCs w:val="22"/>
          <w:lang w:val="en-GB"/>
        </w:rPr>
        <w:t xml:space="preserve">were </w:t>
      </w:r>
      <w:r w:rsidRPr="00876A2E">
        <w:rPr>
          <w:rFonts w:ascii="Calibri" w:eastAsia="Calibri" w:hAnsi="Calibri"/>
          <w:sz w:val="22"/>
          <w:szCs w:val="22"/>
          <w:lang w:val="en-GB"/>
        </w:rPr>
        <w:t xml:space="preserve">those in the </w:t>
      </w:r>
      <w:r w:rsidR="00E966B7">
        <w:rPr>
          <w:rFonts w:ascii="Calibri" w:eastAsia="Calibri" w:hAnsi="Calibri"/>
          <w:sz w:val="22"/>
          <w:szCs w:val="22"/>
          <w:lang w:val="en-GB"/>
        </w:rPr>
        <w:t xml:space="preserve">2019 </w:t>
      </w:r>
      <w:r w:rsidRPr="00876A2E">
        <w:rPr>
          <w:rFonts w:ascii="Calibri" w:eastAsia="Calibri" w:hAnsi="Calibri"/>
          <w:sz w:val="22"/>
          <w:szCs w:val="22"/>
          <w:lang w:val="en-GB"/>
        </w:rPr>
        <w:t>UK</w:t>
      </w:r>
      <w:r w:rsidR="00E966B7">
        <w:rPr>
          <w:rFonts w:ascii="Calibri" w:eastAsia="Calibri" w:hAnsi="Calibri"/>
          <w:sz w:val="22"/>
          <w:szCs w:val="22"/>
          <w:lang w:val="en-GB"/>
        </w:rPr>
        <w:t xml:space="preserve">-wide </w:t>
      </w:r>
      <w:r w:rsidRPr="00876A2E">
        <w:rPr>
          <w:rFonts w:ascii="Calibri" w:eastAsia="Calibri" w:hAnsi="Calibri"/>
          <w:sz w:val="22"/>
          <w:szCs w:val="22"/>
          <w:lang w:val="en-GB"/>
        </w:rPr>
        <w:t>study.</w:t>
      </w:r>
    </w:p>
    <w:p w14:paraId="34F7060B" w14:textId="77777777" w:rsidR="00876A2E" w:rsidRPr="00876A2E" w:rsidRDefault="00876A2E" w:rsidP="00876A2E">
      <w:pPr>
        <w:keepNext/>
        <w:keepLines/>
        <w:spacing w:before="360" w:line="259" w:lineRule="auto"/>
        <w:outlineLvl w:val="2"/>
        <w:rPr>
          <w:rFonts w:ascii="Calibri Light" w:hAnsi="Calibri Light"/>
          <w:color w:val="1F3763"/>
          <w:lang w:val="en-GB"/>
        </w:rPr>
      </w:pPr>
      <w:r w:rsidRPr="00876A2E">
        <w:rPr>
          <w:rFonts w:ascii="Calibri Light" w:hAnsi="Calibri Light"/>
          <w:color w:val="1F3763"/>
          <w:lang w:val="en-GB"/>
        </w:rPr>
        <w:t>"Online feedback is generally negative"</w:t>
      </w:r>
    </w:p>
    <w:p w14:paraId="03AFB5DB" w14:textId="77777777" w:rsidR="00876A2E" w:rsidRPr="00876A2E" w:rsidRDefault="00876A2E" w:rsidP="00876A2E">
      <w:pPr>
        <w:spacing w:before="240" w:line="259" w:lineRule="auto"/>
        <w:rPr>
          <w:rFonts w:ascii="Calibri" w:eastAsia="Calibri" w:hAnsi="Calibri"/>
          <w:b/>
          <w:bCs/>
          <w:sz w:val="22"/>
          <w:szCs w:val="22"/>
          <w:lang w:val="en-GB"/>
        </w:rPr>
      </w:pPr>
      <w:r w:rsidRPr="00876A2E">
        <w:rPr>
          <w:rFonts w:ascii="Calibri" w:eastAsia="Calibri" w:hAnsi="Calibri"/>
          <w:b/>
          <w:bCs/>
          <w:sz w:val="22"/>
          <w:szCs w:val="22"/>
          <w:lang w:val="en-GB"/>
        </w:rPr>
        <w:t>Results of the current survey</w:t>
      </w:r>
    </w:p>
    <w:tbl>
      <w:tblPr>
        <w:tblStyle w:val="TableGrid1"/>
        <w:tblW w:w="9067" w:type="dxa"/>
        <w:tblLayout w:type="fixed"/>
        <w:tblLook w:val="04A0" w:firstRow="1" w:lastRow="0" w:firstColumn="1" w:lastColumn="0" w:noHBand="0" w:noVBand="1"/>
      </w:tblPr>
      <w:tblGrid>
        <w:gridCol w:w="2405"/>
        <w:gridCol w:w="1665"/>
        <w:gridCol w:w="2021"/>
        <w:gridCol w:w="1559"/>
        <w:gridCol w:w="1417"/>
      </w:tblGrid>
      <w:tr w:rsidR="00876A2E" w:rsidRPr="00876A2E" w14:paraId="0ADB031D" w14:textId="77777777" w:rsidTr="00797562">
        <w:trPr>
          <w:trHeight w:val="315"/>
        </w:trPr>
        <w:tc>
          <w:tcPr>
            <w:tcW w:w="2405" w:type="dxa"/>
            <w:tcBorders>
              <w:top w:val="single" w:sz="4" w:space="0" w:color="auto"/>
              <w:left w:val="single" w:sz="4" w:space="0" w:color="auto"/>
              <w:bottom w:val="single" w:sz="4" w:space="0" w:color="auto"/>
              <w:right w:val="single" w:sz="4" w:space="0" w:color="auto"/>
            </w:tcBorders>
            <w:noWrap/>
          </w:tcPr>
          <w:p w14:paraId="06E04E94" w14:textId="77777777" w:rsidR="00876A2E" w:rsidRPr="00876A2E" w:rsidRDefault="00876A2E" w:rsidP="00876A2E">
            <w:pPr>
              <w:rPr>
                <w:rFonts w:ascii="Calibri" w:eastAsia="Calibri" w:hAnsi="Calibri"/>
                <w:b/>
                <w:bCs/>
                <w:sz w:val="22"/>
                <w:szCs w:val="22"/>
                <w:lang w:val="en-GB"/>
              </w:rPr>
            </w:pPr>
          </w:p>
        </w:tc>
        <w:tc>
          <w:tcPr>
            <w:tcW w:w="1665" w:type="dxa"/>
            <w:tcBorders>
              <w:top w:val="single" w:sz="4" w:space="0" w:color="auto"/>
              <w:left w:val="single" w:sz="4" w:space="0" w:color="auto"/>
              <w:bottom w:val="single" w:sz="4" w:space="0" w:color="auto"/>
              <w:right w:val="single" w:sz="4" w:space="0" w:color="auto"/>
            </w:tcBorders>
          </w:tcPr>
          <w:p w14:paraId="66334A32"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Doctors</w:t>
            </w:r>
          </w:p>
        </w:tc>
        <w:tc>
          <w:tcPr>
            <w:tcW w:w="2021" w:type="dxa"/>
            <w:tcBorders>
              <w:top w:val="single" w:sz="4" w:space="0" w:color="auto"/>
              <w:left w:val="single" w:sz="4" w:space="0" w:color="auto"/>
              <w:bottom w:val="single" w:sz="4" w:space="0" w:color="auto"/>
              <w:right w:val="single" w:sz="4" w:space="0" w:color="auto"/>
            </w:tcBorders>
          </w:tcPr>
          <w:p w14:paraId="58B2567A"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Nurses/midwives</w:t>
            </w:r>
          </w:p>
        </w:tc>
        <w:tc>
          <w:tcPr>
            <w:tcW w:w="2976" w:type="dxa"/>
            <w:gridSpan w:val="2"/>
            <w:tcBorders>
              <w:top w:val="single" w:sz="4" w:space="0" w:color="auto"/>
              <w:left w:val="single" w:sz="4" w:space="0" w:color="auto"/>
              <w:bottom w:val="single" w:sz="4" w:space="0" w:color="auto"/>
              <w:right w:val="single" w:sz="4" w:space="0" w:color="auto"/>
            </w:tcBorders>
            <w:noWrap/>
            <w:hideMark/>
          </w:tcPr>
          <w:p w14:paraId="4CAC58E4"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All staff roles</w:t>
            </w:r>
          </w:p>
        </w:tc>
      </w:tr>
      <w:tr w:rsidR="00876A2E" w:rsidRPr="00876A2E" w14:paraId="66DD1D03" w14:textId="77777777" w:rsidTr="00797562">
        <w:trPr>
          <w:trHeight w:val="315"/>
        </w:trPr>
        <w:tc>
          <w:tcPr>
            <w:tcW w:w="2405" w:type="dxa"/>
            <w:tcBorders>
              <w:top w:val="single" w:sz="4" w:space="0" w:color="auto"/>
              <w:left w:val="single" w:sz="4" w:space="0" w:color="auto"/>
              <w:bottom w:val="single" w:sz="4" w:space="0" w:color="auto"/>
              <w:right w:val="single" w:sz="4" w:space="0" w:color="auto"/>
            </w:tcBorders>
            <w:noWrap/>
          </w:tcPr>
          <w:p w14:paraId="0F1332AD" w14:textId="77777777" w:rsidR="00876A2E" w:rsidRPr="00876A2E" w:rsidRDefault="00876A2E" w:rsidP="00876A2E">
            <w:pPr>
              <w:rPr>
                <w:rFonts w:ascii="Calibri" w:eastAsia="Calibri" w:hAnsi="Calibri"/>
                <w:sz w:val="22"/>
                <w:szCs w:val="22"/>
                <w:lang w:val="en-GB"/>
              </w:rPr>
            </w:pPr>
            <w:r w:rsidRPr="00876A2E">
              <w:rPr>
                <w:rFonts w:ascii="Calibri" w:eastAsia="Calibri" w:hAnsi="Calibri"/>
                <w:b/>
                <w:bCs/>
                <w:sz w:val="22"/>
                <w:szCs w:val="22"/>
                <w:lang w:val="en-GB"/>
              </w:rPr>
              <w:t>Likert scale response</w:t>
            </w:r>
          </w:p>
        </w:tc>
        <w:tc>
          <w:tcPr>
            <w:tcW w:w="1665" w:type="dxa"/>
            <w:tcBorders>
              <w:top w:val="single" w:sz="4" w:space="0" w:color="auto"/>
              <w:left w:val="single" w:sz="4" w:space="0" w:color="auto"/>
              <w:bottom w:val="single" w:sz="4" w:space="0" w:color="auto"/>
              <w:right w:val="single" w:sz="4" w:space="0" w:color="auto"/>
            </w:tcBorders>
          </w:tcPr>
          <w:p w14:paraId="6E8BC0BB"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Count</w:t>
            </w:r>
          </w:p>
        </w:tc>
        <w:tc>
          <w:tcPr>
            <w:tcW w:w="2021" w:type="dxa"/>
            <w:tcBorders>
              <w:top w:val="single" w:sz="4" w:space="0" w:color="auto"/>
              <w:left w:val="single" w:sz="4" w:space="0" w:color="auto"/>
              <w:bottom w:val="single" w:sz="4" w:space="0" w:color="auto"/>
              <w:right w:val="single" w:sz="4" w:space="0" w:color="auto"/>
            </w:tcBorders>
          </w:tcPr>
          <w:p w14:paraId="026DB462"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Count</w:t>
            </w:r>
          </w:p>
        </w:tc>
        <w:tc>
          <w:tcPr>
            <w:tcW w:w="1559" w:type="dxa"/>
            <w:tcBorders>
              <w:top w:val="single" w:sz="4" w:space="0" w:color="auto"/>
              <w:left w:val="single" w:sz="4" w:space="0" w:color="auto"/>
              <w:bottom w:val="single" w:sz="4" w:space="0" w:color="auto"/>
              <w:right w:val="single" w:sz="4" w:space="0" w:color="auto"/>
            </w:tcBorders>
            <w:noWrap/>
          </w:tcPr>
          <w:p w14:paraId="45ADBD30"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Count</w:t>
            </w:r>
          </w:p>
        </w:tc>
        <w:tc>
          <w:tcPr>
            <w:tcW w:w="1417" w:type="dxa"/>
            <w:tcBorders>
              <w:top w:val="single" w:sz="4" w:space="0" w:color="auto"/>
              <w:left w:val="single" w:sz="4" w:space="0" w:color="auto"/>
              <w:bottom w:val="single" w:sz="4" w:space="0" w:color="auto"/>
              <w:right w:val="single" w:sz="4" w:space="0" w:color="auto"/>
            </w:tcBorders>
            <w:noWrap/>
          </w:tcPr>
          <w:p w14:paraId="353FAD03"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Percent</w:t>
            </w:r>
          </w:p>
        </w:tc>
      </w:tr>
      <w:tr w:rsidR="00876A2E" w:rsidRPr="00876A2E" w14:paraId="0C3DD59C" w14:textId="77777777" w:rsidTr="00797562">
        <w:trPr>
          <w:trHeight w:val="315"/>
        </w:trPr>
        <w:tc>
          <w:tcPr>
            <w:tcW w:w="2405" w:type="dxa"/>
            <w:tcBorders>
              <w:top w:val="single" w:sz="4" w:space="0" w:color="auto"/>
              <w:left w:val="single" w:sz="4" w:space="0" w:color="auto"/>
              <w:bottom w:val="single" w:sz="4" w:space="0" w:color="auto"/>
              <w:right w:val="single" w:sz="4" w:space="0" w:color="auto"/>
            </w:tcBorders>
            <w:noWrap/>
          </w:tcPr>
          <w:p w14:paraId="4BAEDC86"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lastRenderedPageBreak/>
              <w:t>1 (strongly disagree)</w:t>
            </w:r>
          </w:p>
        </w:tc>
        <w:tc>
          <w:tcPr>
            <w:tcW w:w="1665" w:type="dxa"/>
            <w:tcBorders>
              <w:top w:val="single" w:sz="4" w:space="0" w:color="auto"/>
              <w:left w:val="single" w:sz="4" w:space="0" w:color="auto"/>
              <w:bottom w:val="single" w:sz="4" w:space="0" w:color="auto"/>
              <w:right w:val="single" w:sz="4" w:space="0" w:color="auto"/>
            </w:tcBorders>
          </w:tcPr>
          <w:p w14:paraId="0E4ED1C1" w14:textId="77777777" w:rsidR="00876A2E" w:rsidRPr="00876A2E" w:rsidRDefault="00876A2E" w:rsidP="00876A2E">
            <w:pPr>
              <w:rPr>
                <w:rFonts w:ascii="Calibri" w:eastAsia="Calibri" w:hAnsi="Calibri"/>
                <w:sz w:val="22"/>
                <w:szCs w:val="22"/>
                <w:lang w:val="en-GB"/>
              </w:rPr>
            </w:pPr>
            <w:r w:rsidRPr="00876A2E">
              <w:rPr>
                <w:rFonts w:ascii="Calibri" w:hAnsi="Calibri" w:cs="Calibri"/>
                <w:color w:val="000000"/>
                <w:sz w:val="22"/>
                <w:szCs w:val="22"/>
                <w:lang w:val="en-GB" w:eastAsia="en-GB"/>
              </w:rPr>
              <w:t>2</w:t>
            </w:r>
          </w:p>
        </w:tc>
        <w:tc>
          <w:tcPr>
            <w:tcW w:w="2021" w:type="dxa"/>
            <w:tcBorders>
              <w:top w:val="single" w:sz="4" w:space="0" w:color="auto"/>
              <w:left w:val="single" w:sz="4" w:space="0" w:color="auto"/>
              <w:bottom w:val="single" w:sz="4" w:space="0" w:color="auto"/>
              <w:right w:val="single" w:sz="4" w:space="0" w:color="auto"/>
            </w:tcBorders>
          </w:tcPr>
          <w:p w14:paraId="00D1A120" w14:textId="77777777" w:rsidR="00876A2E" w:rsidRPr="00876A2E" w:rsidRDefault="00876A2E" w:rsidP="00876A2E">
            <w:pPr>
              <w:rPr>
                <w:rFonts w:ascii="Calibri" w:eastAsia="Calibri" w:hAnsi="Calibri"/>
                <w:sz w:val="22"/>
                <w:szCs w:val="22"/>
                <w:lang w:val="en-GB"/>
              </w:rPr>
            </w:pPr>
            <w:r w:rsidRPr="00876A2E">
              <w:rPr>
                <w:rFonts w:ascii="Calibri" w:hAnsi="Calibri" w:cs="Calibri"/>
                <w:color w:val="000000"/>
                <w:sz w:val="22"/>
                <w:szCs w:val="22"/>
                <w:lang w:val="en-GB" w:eastAsia="en-GB"/>
              </w:rPr>
              <w:t>41</w:t>
            </w:r>
          </w:p>
        </w:tc>
        <w:tc>
          <w:tcPr>
            <w:tcW w:w="1559" w:type="dxa"/>
            <w:tcBorders>
              <w:top w:val="single" w:sz="4" w:space="0" w:color="auto"/>
              <w:left w:val="single" w:sz="4" w:space="0" w:color="auto"/>
              <w:bottom w:val="single" w:sz="4" w:space="0" w:color="auto"/>
              <w:right w:val="single" w:sz="4" w:space="0" w:color="auto"/>
            </w:tcBorders>
            <w:noWrap/>
          </w:tcPr>
          <w:p w14:paraId="051EEB19"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82</w:t>
            </w:r>
          </w:p>
        </w:tc>
        <w:tc>
          <w:tcPr>
            <w:tcW w:w="1417" w:type="dxa"/>
            <w:tcBorders>
              <w:top w:val="single" w:sz="4" w:space="0" w:color="auto"/>
              <w:left w:val="single" w:sz="4" w:space="0" w:color="auto"/>
              <w:bottom w:val="single" w:sz="4" w:space="0" w:color="auto"/>
              <w:right w:val="single" w:sz="4" w:space="0" w:color="auto"/>
            </w:tcBorders>
            <w:noWrap/>
          </w:tcPr>
          <w:p w14:paraId="0E2DC07B"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24%</w:t>
            </w:r>
          </w:p>
        </w:tc>
      </w:tr>
      <w:tr w:rsidR="00876A2E" w:rsidRPr="00876A2E" w14:paraId="04CA2A5E" w14:textId="77777777" w:rsidTr="00797562">
        <w:trPr>
          <w:trHeight w:val="315"/>
        </w:trPr>
        <w:tc>
          <w:tcPr>
            <w:tcW w:w="2405" w:type="dxa"/>
            <w:tcBorders>
              <w:top w:val="single" w:sz="4" w:space="0" w:color="auto"/>
              <w:left w:val="single" w:sz="4" w:space="0" w:color="auto"/>
              <w:bottom w:val="single" w:sz="4" w:space="0" w:color="auto"/>
              <w:right w:val="single" w:sz="4" w:space="0" w:color="auto"/>
            </w:tcBorders>
            <w:noWrap/>
          </w:tcPr>
          <w:p w14:paraId="3B38683E"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w:t>
            </w:r>
          </w:p>
        </w:tc>
        <w:tc>
          <w:tcPr>
            <w:tcW w:w="1665" w:type="dxa"/>
            <w:tcBorders>
              <w:top w:val="single" w:sz="4" w:space="0" w:color="auto"/>
              <w:left w:val="single" w:sz="4" w:space="0" w:color="auto"/>
              <w:bottom w:val="single" w:sz="4" w:space="0" w:color="auto"/>
              <w:right w:val="single" w:sz="4" w:space="0" w:color="auto"/>
            </w:tcBorders>
          </w:tcPr>
          <w:p w14:paraId="7E03E2C0" w14:textId="77777777" w:rsidR="00876A2E" w:rsidRPr="00876A2E" w:rsidRDefault="00876A2E" w:rsidP="00876A2E">
            <w:pPr>
              <w:rPr>
                <w:rFonts w:ascii="Calibri" w:eastAsia="Calibri" w:hAnsi="Calibri"/>
                <w:sz w:val="22"/>
                <w:szCs w:val="22"/>
                <w:lang w:val="en-GB"/>
              </w:rPr>
            </w:pPr>
            <w:r w:rsidRPr="00876A2E">
              <w:rPr>
                <w:rFonts w:ascii="Calibri" w:hAnsi="Calibri" w:cs="Calibri"/>
                <w:color w:val="000000"/>
                <w:sz w:val="22"/>
                <w:szCs w:val="22"/>
                <w:lang w:val="en-GB" w:eastAsia="en-GB"/>
              </w:rPr>
              <w:t>2</w:t>
            </w:r>
          </w:p>
        </w:tc>
        <w:tc>
          <w:tcPr>
            <w:tcW w:w="2021" w:type="dxa"/>
            <w:tcBorders>
              <w:top w:val="single" w:sz="4" w:space="0" w:color="auto"/>
              <w:left w:val="single" w:sz="4" w:space="0" w:color="auto"/>
              <w:bottom w:val="single" w:sz="4" w:space="0" w:color="auto"/>
              <w:right w:val="single" w:sz="4" w:space="0" w:color="auto"/>
            </w:tcBorders>
          </w:tcPr>
          <w:p w14:paraId="761ED60F" w14:textId="77777777" w:rsidR="00876A2E" w:rsidRPr="00876A2E" w:rsidRDefault="00876A2E" w:rsidP="00876A2E">
            <w:pPr>
              <w:rPr>
                <w:rFonts w:ascii="Calibri" w:eastAsia="Calibri" w:hAnsi="Calibri"/>
                <w:sz w:val="22"/>
                <w:szCs w:val="22"/>
                <w:lang w:val="en-GB"/>
              </w:rPr>
            </w:pPr>
            <w:r w:rsidRPr="00876A2E">
              <w:rPr>
                <w:rFonts w:ascii="Calibri" w:hAnsi="Calibri" w:cs="Calibri"/>
                <w:color w:val="000000"/>
                <w:sz w:val="22"/>
                <w:szCs w:val="22"/>
                <w:lang w:val="en-GB" w:eastAsia="en-GB"/>
              </w:rPr>
              <w:t>45</w:t>
            </w:r>
          </w:p>
        </w:tc>
        <w:tc>
          <w:tcPr>
            <w:tcW w:w="1559" w:type="dxa"/>
            <w:tcBorders>
              <w:top w:val="single" w:sz="4" w:space="0" w:color="auto"/>
              <w:left w:val="single" w:sz="4" w:space="0" w:color="auto"/>
              <w:bottom w:val="single" w:sz="4" w:space="0" w:color="auto"/>
              <w:right w:val="single" w:sz="4" w:space="0" w:color="auto"/>
            </w:tcBorders>
            <w:noWrap/>
          </w:tcPr>
          <w:p w14:paraId="1806F676"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128</w:t>
            </w:r>
          </w:p>
        </w:tc>
        <w:tc>
          <w:tcPr>
            <w:tcW w:w="1417" w:type="dxa"/>
            <w:tcBorders>
              <w:top w:val="single" w:sz="4" w:space="0" w:color="auto"/>
              <w:left w:val="single" w:sz="4" w:space="0" w:color="auto"/>
              <w:bottom w:val="single" w:sz="4" w:space="0" w:color="auto"/>
              <w:right w:val="single" w:sz="4" w:space="0" w:color="auto"/>
            </w:tcBorders>
            <w:noWrap/>
          </w:tcPr>
          <w:p w14:paraId="5E29CDD4"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38%</w:t>
            </w:r>
          </w:p>
        </w:tc>
      </w:tr>
      <w:tr w:rsidR="00876A2E" w:rsidRPr="00876A2E" w14:paraId="00C37287" w14:textId="77777777" w:rsidTr="00797562">
        <w:trPr>
          <w:trHeight w:val="315"/>
        </w:trPr>
        <w:tc>
          <w:tcPr>
            <w:tcW w:w="2405" w:type="dxa"/>
            <w:tcBorders>
              <w:top w:val="single" w:sz="4" w:space="0" w:color="auto"/>
              <w:left w:val="single" w:sz="4" w:space="0" w:color="auto"/>
              <w:bottom w:val="single" w:sz="4" w:space="0" w:color="auto"/>
              <w:right w:val="single" w:sz="4" w:space="0" w:color="auto"/>
            </w:tcBorders>
            <w:noWrap/>
          </w:tcPr>
          <w:p w14:paraId="5AC7FE49"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3</w:t>
            </w:r>
          </w:p>
        </w:tc>
        <w:tc>
          <w:tcPr>
            <w:tcW w:w="1665" w:type="dxa"/>
            <w:tcBorders>
              <w:top w:val="single" w:sz="4" w:space="0" w:color="auto"/>
              <w:left w:val="single" w:sz="4" w:space="0" w:color="auto"/>
              <w:bottom w:val="single" w:sz="4" w:space="0" w:color="auto"/>
              <w:right w:val="single" w:sz="4" w:space="0" w:color="auto"/>
            </w:tcBorders>
          </w:tcPr>
          <w:p w14:paraId="457321D1" w14:textId="77777777" w:rsidR="00876A2E" w:rsidRPr="00876A2E" w:rsidRDefault="00876A2E" w:rsidP="00876A2E">
            <w:pPr>
              <w:rPr>
                <w:rFonts w:ascii="Calibri" w:eastAsia="Calibri" w:hAnsi="Calibri"/>
                <w:sz w:val="22"/>
                <w:szCs w:val="22"/>
                <w:lang w:val="en-GB"/>
              </w:rPr>
            </w:pPr>
            <w:r w:rsidRPr="00876A2E">
              <w:rPr>
                <w:rFonts w:ascii="Calibri" w:hAnsi="Calibri" w:cs="Calibri"/>
                <w:color w:val="000000"/>
                <w:sz w:val="22"/>
                <w:szCs w:val="22"/>
                <w:lang w:val="en-GB" w:eastAsia="en-GB"/>
              </w:rPr>
              <w:t>4</w:t>
            </w:r>
          </w:p>
        </w:tc>
        <w:tc>
          <w:tcPr>
            <w:tcW w:w="2021" w:type="dxa"/>
            <w:tcBorders>
              <w:top w:val="single" w:sz="4" w:space="0" w:color="auto"/>
              <w:left w:val="single" w:sz="4" w:space="0" w:color="auto"/>
              <w:bottom w:val="single" w:sz="4" w:space="0" w:color="auto"/>
              <w:right w:val="single" w:sz="4" w:space="0" w:color="auto"/>
            </w:tcBorders>
          </w:tcPr>
          <w:p w14:paraId="6CE52CF5" w14:textId="77777777" w:rsidR="00876A2E" w:rsidRPr="00876A2E" w:rsidRDefault="00876A2E" w:rsidP="00876A2E">
            <w:pPr>
              <w:rPr>
                <w:rFonts w:ascii="Calibri" w:eastAsia="Calibri" w:hAnsi="Calibri"/>
                <w:sz w:val="22"/>
                <w:szCs w:val="22"/>
                <w:lang w:val="en-GB"/>
              </w:rPr>
            </w:pPr>
            <w:r w:rsidRPr="00876A2E">
              <w:rPr>
                <w:rFonts w:ascii="Calibri" w:hAnsi="Calibri" w:cs="Calibri"/>
                <w:color w:val="000000"/>
                <w:sz w:val="22"/>
                <w:szCs w:val="22"/>
                <w:lang w:val="en-GB" w:eastAsia="en-GB"/>
              </w:rPr>
              <w:t>46</w:t>
            </w:r>
          </w:p>
        </w:tc>
        <w:tc>
          <w:tcPr>
            <w:tcW w:w="1559" w:type="dxa"/>
            <w:tcBorders>
              <w:top w:val="single" w:sz="4" w:space="0" w:color="auto"/>
              <w:left w:val="single" w:sz="4" w:space="0" w:color="auto"/>
              <w:bottom w:val="single" w:sz="4" w:space="0" w:color="auto"/>
              <w:right w:val="single" w:sz="4" w:space="0" w:color="auto"/>
            </w:tcBorders>
            <w:noWrap/>
          </w:tcPr>
          <w:p w14:paraId="2EFAB1A2"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103</w:t>
            </w:r>
          </w:p>
        </w:tc>
        <w:tc>
          <w:tcPr>
            <w:tcW w:w="1417" w:type="dxa"/>
            <w:tcBorders>
              <w:top w:val="single" w:sz="4" w:space="0" w:color="auto"/>
              <w:left w:val="single" w:sz="4" w:space="0" w:color="auto"/>
              <w:bottom w:val="single" w:sz="4" w:space="0" w:color="auto"/>
              <w:right w:val="single" w:sz="4" w:space="0" w:color="auto"/>
            </w:tcBorders>
            <w:noWrap/>
          </w:tcPr>
          <w:p w14:paraId="627D6CCA"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30%</w:t>
            </w:r>
          </w:p>
        </w:tc>
      </w:tr>
      <w:tr w:rsidR="00876A2E" w:rsidRPr="00876A2E" w14:paraId="48739FDF" w14:textId="77777777" w:rsidTr="00797562">
        <w:trPr>
          <w:trHeight w:val="315"/>
        </w:trPr>
        <w:tc>
          <w:tcPr>
            <w:tcW w:w="2405" w:type="dxa"/>
            <w:tcBorders>
              <w:top w:val="single" w:sz="4" w:space="0" w:color="auto"/>
              <w:left w:val="single" w:sz="4" w:space="0" w:color="auto"/>
              <w:bottom w:val="single" w:sz="4" w:space="0" w:color="auto"/>
              <w:right w:val="single" w:sz="4" w:space="0" w:color="auto"/>
            </w:tcBorders>
            <w:noWrap/>
          </w:tcPr>
          <w:p w14:paraId="650D6328"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4</w:t>
            </w:r>
          </w:p>
        </w:tc>
        <w:tc>
          <w:tcPr>
            <w:tcW w:w="1665" w:type="dxa"/>
            <w:tcBorders>
              <w:top w:val="single" w:sz="4" w:space="0" w:color="auto"/>
              <w:left w:val="single" w:sz="4" w:space="0" w:color="auto"/>
              <w:bottom w:val="single" w:sz="4" w:space="0" w:color="auto"/>
              <w:right w:val="single" w:sz="4" w:space="0" w:color="auto"/>
            </w:tcBorders>
          </w:tcPr>
          <w:p w14:paraId="4DA1E5A0" w14:textId="77777777" w:rsidR="00876A2E" w:rsidRPr="00876A2E" w:rsidRDefault="00876A2E" w:rsidP="00876A2E">
            <w:pPr>
              <w:rPr>
                <w:rFonts w:ascii="Calibri" w:eastAsia="Calibri" w:hAnsi="Calibri"/>
                <w:sz w:val="22"/>
                <w:szCs w:val="22"/>
                <w:lang w:val="en-GB"/>
              </w:rPr>
            </w:pPr>
            <w:r w:rsidRPr="00876A2E">
              <w:rPr>
                <w:rFonts w:ascii="Calibri" w:hAnsi="Calibri" w:cs="Calibri"/>
                <w:color w:val="000000"/>
                <w:sz w:val="22"/>
                <w:szCs w:val="22"/>
                <w:lang w:val="en-GB" w:eastAsia="en-GB"/>
              </w:rPr>
              <w:t>1</w:t>
            </w:r>
          </w:p>
        </w:tc>
        <w:tc>
          <w:tcPr>
            <w:tcW w:w="2021" w:type="dxa"/>
            <w:tcBorders>
              <w:top w:val="single" w:sz="4" w:space="0" w:color="auto"/>
              <w:left w:val="single" w:sz="4" w:space="0" w:color="auto"/>
              <w:bottom w:val="single" w:sz="4" w:space="0" w:color="auto"/>
              <w:right w:val="single" w:sz="4" w:space="0" w:color="auto"/>
            </w:tcBorders>
          </w:tcPr>
          <w:p w14:paraId="56F3063D" w14:textId="77777777" w:rsidR="00876A2E" w:rsidRPr="00876A2E" w:rsidRDefault="00876A2E" w:rsidP="00876A2E">
            <w:pPr>
              <w:rPr>
                <w:rFonts w:ascii="Calibri" w:eastAsia="Calibri" w:hAnsi="Calibri"/>
                <w:sz w:val="22"/>
                <w:szCs w:val="22"/>
                <w:lang w:val="en-GB"/>
              </w:rPr>
            </w:pPr>
            <w:r w:rsidRPr="00876A2E">
              <w:rPr>
                <w:rFonts w:ascii="Calibri" w:hAnsi="Calibri" w:cs="Calibri"/>
                <w:color w:val="000000"/>
                <w:sz w:val="22"/>
                <w:szCs w:val="22"/>
                <w:lang w:val="en-GB" w:eastAsia="en-GB"/>
              </w:rPr>
              <w:t>7</w:t>
            </w:r>
          </w:p>
        </w:tc>
        <w:tc>
          <w:tcPr>
            <w:tcW w:w="1559" w:type="dxa"/>
            <w:tcBorders>
              <w:top w:val="single" w:sz="4" w:space="0" w:color="auto"/>
              <w:left w:val="single" w:sz="4" w:space="0" w:color="auto"/>
              <w:bottom w:val="single" w:sz="4" w:space="0" w:color="auto"/>
              <w:right w:val="single" w:sz="4" w:space="0" w:color="auto"/>
            </w:tcBorders>
            <w:noWrap/>
          </w:tcPr>
          <w:p w14:paraId="44432734"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19</w:t>
            </w:r>
          </w:p>
        </w:tc>
        <w:tc>
          <w:tcPr>
            <w:tcW w:w="1417" w:type="dxa"/>
            <w:tcBorders>
              <w:top w:val="single" w:sz="4" w:space="0" w:color="auto"/>
              <w:left w:val="single" w:sz="4" w:space="0" w:color="auto"/>
              <w:bottom w:val="single" w:sz="4" w:space="0" w:color="auto"/>
              <w:right w:val="single" w:sz="4" w:space="0" w:color="auto"/>
            </w:tcBorders>
            <w:noWrap/>
          </w:tcPr>
          <w:p w14:paraId="5F43D5F2"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6%</w:t>
            </w:r>
          </w:p>
        </w:tc>
      </w:tr>
      <w:tr w:rsidR="00876A2E" w:rsidRPr="00876A2E" w14:paraId="3E2FFD5D" w14:textId="77777777" w:rsidTr="00797562">
        <w:trPr>
          <w:trHeight w:val="315"/>
        </w:trPr>
        <w:tc>
          <w:tcPr>
            <w:tcW w:w="2405" w:type="dxa"/>
            <w:tcBorders>
              <w:top w:val="single" w:sz="4" w:space="0" w:color="auto"/>
              <w:left w:val="single" w:sz="4" w:space="0" w:color="auto"/>
              <w:bottom w:val="single" w:sz="4" w:space="0" w:color="auto"/>
              <w:right w:val="single" w:sz="4" w:space="0" w:color="auto"/>
            </w:tcBorders>
            <w:noWrap/>
          </w:tcPr>
          <w:p w14:paraId="16C90AA0"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5 (strongly agree)</w:t>
            </w:r>
          </w:p>
        </w:tc>
        <w:tc>
          <w:tcPr>
            <w:tcW w:w="1665" w:type="dxa"/>
            <w:tcBorders>
              <w:top w:val="single" w:sz="4" w:space="0" w:color="auto"/>
              <w:left w:val="single" w:sz="4" w:space="0" w:color="auto"/>
              <w:bottom w:val="single" w:sz="4" w:space="0" w:color="auto"/>
              <w:right w:val="single" w:sz="4" w:space="0" w:color="auto"/>
            </w:tcBorders>
          </w:tcPr>
          <w:p w14:paraId="39A96315"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0</w:t>
            </w:r>
          </w:p>
        </w:tc>
        <w:tc>
          <w:tcPr>
            <w:tcW w:w="2021" w:type="dxa"/>
            <w:tcBorders>
              <w:top w:val="single" w:sz="4" w:space="0" w:color="auto"/>
              <w:left w:val="single" w:sz="4" w:space="0" w:color="auto"/>
              <w:bottom w:val="single" w:sz="4" w:space="0" w:color="auto"/>
              <w:right w:val="single" w:sz="4" w:space="0" w:color="auto"/>
            </w:tcBorders>
          </w:tcPr>
          <w:p w14:paraId="324AF6FE" w14:textId="77777777" w:rsidR="00876A2E" w:rsidRPr="00876A2E" w:rsidRDefault="00876A2E" w:rsidP="00876A2E">
            <w:pPr>
              <w:rPr>
                <w:rFonts w:ascii="Calibri" w:eastAsia="Calibri" w:hAnsi="Calibri"/>
                <w:sz w:val="22"/>
                <w:szCs w:val="22"/>
                <w:lang w:val="en-GB"/>
              </w:rPr>
            </w:pPr>
            <w:r w:rsidRPr="00876A2E">
              <w:rPr>
                <w:rFonts w:ascii="Calibri" w:hAnsi="Calibri" w:cs="Calibri"/>
                <w:color w:val="000000"/>
                <w:sz w:val="22"/>
                <w:szCs w:val="22"/>
                <w:lang w:val="en-GB" w:eastAsia="en-GB"/>
              </w:rPr>
              <w:t>5</w:t>
            </w:r>
          </w:p>
        </w:tc>
        <w:tc>
          <w:tcPr>
            <w:tcW w:w="1559" w:type="dxa"/>
            <w:tcBorders>
              <w:top w:val="single" w:sz="4" w:space="0" w:color="auto"/>
              <w:left w:val="single" w:sz="4" w:space="0" w:color="auto"/>
              <w:bottom w:val="single" w:sz="4" w:space="0" w:color="auto"/>
              <w:right w:val="single" w:sz="4" w:space="0" w:color="auto"/>
            </w:tcBorders>
            <w:noWrap/>
          </w:tcPr>
          <w:p w14:paraId="00F24A5D"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8</w:t>
            </w:r>
          </w:p>
        </w:tc>
        <w:tc>
          <w:tcPr>
            <w:tcW w:w="1417" w:type="dxa"/>
            <w:tcBorders>
              <w:top w:val="single" w:sz="4" w:space="0" w:color="auto"/>
              <w:left w:val="single" w:sz="4" w:space="0" w:color="auto"/>
              <w:bottom w:val="single" w:sz="4" w:space="0" w:color="auto"/>
              <w:right w:val="single" w:sz="4" w:space="0" w:color="auto"/>
            </w:tcBorders>
            <w:noWrap/>
          </w:tcPr>
          <w:p w14:paraId="6A1B8E53"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w:t>
            </w:r>
          </w:p>
        </w:tc>
      </w:tr>
    </w:tbl>
    <w:p w14:paraId="5217BDB6" w14:textId="77777777" w:rsidR="00876A2E" w:rsidRPr="00876A2E" w:rsidRDefault="00876A2E" w:rsidP="00876A2E">
      <w:pPr>
        <w:spacing w:before="240" w:line="259" w:lineRule="auto"/>
        <w:rPr>
          <w:rFonts w:ascii="Calibri" w:eastAsia="Calibri" w:hAnsi="Calibri"/>
          <w:b/>
          <w:bCs/>
          <w:sz w:val="22"/>
          <w:szCs w:val="22"/>
          <w:lang w:val="en-GB"/>
        </w:rPr>
      </w:pPr>
      <w:r w:rsidRPr="00876A2E">
        <w:rPr>
          <w:rFonts w:ascii="Calibri" w:eastAsia="Calibri" w:hAnsi="Calibri"/>
          <w:b/>
          <w:bCs/>
          <w:sz w:val="22"/>
          <w:szCs w:val="22"/>
          <w:lang w:val="en-GB"/>
        </w:rPr>
        <w:t>Current survey results compared with Atherton et al (2019)</w:t>
      </w:r>
    </w:p>
    <w:tbl>
      <w:tblPr>
        <w:tblStyle w:val="TableGrid1"/>
        <w:tblW w:w="0" w:type="auto"/>
        <w:tblLayout w:type="fixed"/>
        <w:tblLook w:val="04A0" w:firstRow="1" w:lastRow="0" w:firstColumn="1" w:lastColumn="0" w:noHBand="0" w:noVBand="1"/>
      </w:tblPr>
      <w:tblGrid>
        <w:gridCol w:w="2405"/>
        <w:gridCol w:w="1652"/>
        <w:gridCol w:w="1653"/>
        <w:gridCol w:w="1653"/>
        <w:gridCol w:w="1653"/>
      </w:tblGrid>
      <w:tr w:rsidR="00876A2E" w:rsidRPr="00876A2E" w14:paraId="278AE5E2" w14:textId="77777777" w:rsidTr="00797562">
        <w:trPr>
          <w:trHeight w:val="315"/>
        </w:trPr>
        <w:tc>
          <w:tcPr>
            <w:tcW w:w="2405" w:type="dxa"/>
            <w:tcBorders>
              <w:top w:val="single" w:sz="4" w:space="0" w:color="auto"/>
              <w:left w:val="single" w:sz="4" w:space="0" w:color="auto"/>
              <w:bottom w:val="single" w:sz="4" w:space="0" w:color="auto"/>
              <w:right w:val="single" w:sz="4" w:space="0" w:color="auto"/>
            </w:tcBorders>
            <w:noWrap/>
          </w:tcPr>
          <w:p w14:paraId="73D5E2A7" w14:textId="77777777" w:rsidR="00876A2E" w:rsidRPr="00876A2E" w:rsidRDefault="00876A2E" w:rsidP="00876A2E">
            <w:pPr>
              <w:rPr>
                <w:rFonts w:ascii="Calibri" w:eastAsia="Calibri" w:hAnsi="Calibri"/>
                <w:b/>
                <w:bCs/>
                <w:sz w:val="22"/>
                <w:szCs w:val="22"/>
                <w:lang w:val="en-GB"/>
              </w:rPr>
            </w:pPr>
          </w:p>
        </w:tc>
        <w:tc>
          <w:tcPr>
            <w:tcW w:w="3305" w:type="dxa"/>
            <w:gridSpan w:val="2"/>
            <w:tcBorders>
              <w:top w:val="single" w:sz="4" w:space="0" w:color="auto"/>
              <w:left w:val="single" w:sz="4" w:space="0" w:color="auto"/>
              <w:bottom w:val="single" w:sz="4" w:space="0" w:color="auto"/>
              <w:right w:val="single" w:sz="4" w:space="0" w:color="auto"/>
            </w:tcBorders>
          </w:tcPr>
          <w:p w14:paraId="6F652450"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Doctors</w:t>
            </w:r>
          </w:p>
        </w:tc>
        <w:tc>
          <w:tcPr>
            <w:tcW w:w="3306" w:type="dxa"/>
            <w:gridSpan w:val="2"/>
            <w:tcBorders>
              <w:top w:val="single" w:sz="4" w:space="0" w:color="auto"/>
              <w:left w:val="single" w:sz="4" w:space="0" w:color="auto"/>
              <w:bottom w:val="single" w:sz="4" w:space="0" w:color="auto"/>
              <w:right w:val="single" w:sz="4" w:space="0" w:color="auto"/>
            </w:tcBorders>
          </w:tcPr>
          <w:p w14:paraId="162F16D0"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Nurses/midwives</w:t>
            </w:r>
          </w:p>
        </w:tc>
      </w:tr>
      <w:tr w:rsidR="00876A2E" w:rsidRPr="00876A2E" w14:paraId="65BD5072" w14:textId="77777777" w:rsidTr="00797562">
        <w:trPr>
          <w:trHeight w:val="315"/>
        </w:trPr>
        <w:tc>
          <w:tcPr>
            <w:tcW w:w="2405" w:type="dxa"/>
            <w:tcBorders>
              <w:top w:val="single" w:sz="4" w:space="0" w:color="auto"/>
              <w:left w:val="single" w:sz="4" w:space="0" w:color="auto"/>
              <w:bottom w:val="single" w:sz="4" w:space="0" w:color="auto"/>
              <w:right w:val="single" w:sz="4" w:space="0" w:color="auto"/>
            </w:tcBorders>
            <w:noWrap/>
          </w:tcPr>
          <w:p w14:paraId="16A1CB0C"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Likert scale response</w:t>
            </w:r>
          </w:p>
        </w:tc>
        <w:tc>
          <w:tcPr>
            <w:tcW w:w="1652" w:type="dxa"/>
            <w:tcBorders>
              <w:top w:val="single" w:sz="4" w:space="0" w:color="auto"/>
              <w:left w:val="single" w:sz="4" w:space="0" w:color="auto"/>
              <w:bottom w:val="single" w:sz="4" w:space="0" w:color="auto"/>
              <w:right w:val="single" w:sz="4" w:space="0" w:color="auto"/>
            </w:tcBorders>
          </w:tcPr>
          <w:p w14:paraId="57F74AD3"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This survey</w:t>
            </w:r>
          </w:p>
        </w:tc>
        <w:tc>
          <w:tcPr>
            <w:tcW w:w="1653" w:type="dxa"/>
            <w:tcBorders>
              <w:top w:val="single" w:sz="4" w:space="0" w:color="auto"/>
              <w:left w:val="single" w:sz="4" w:space="0" w:color="auto"/>
              <w:bottom w:val="single" w:sz="4" w:space="0" w:color="auto"/>
              <w:right w:val="single" w:sz="4" w:space="0" w:color="auto"/>
            </w:tcBorders>
          </w:tcPr>
          <w:p w14:paraId="44FE54B9"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Atherton</w:t>
            </w:r>
          </w:p>
        </w:tc>
        <w:tc>
          <w:tcPr>
            <w:tcW w:w="1653" w:type="dxa"/>
            <w:tcBorders>
              <w:top w:val="single" w:sz="4" w:space="0" w:color="auto"/>
              <w:left w:val="single" w:sz="4" w:space="0" w:color="auto"/>
              <w:bottom w:val="single" w:sz="4" w:space="0" w:color="auto"/>
              <w:right w:val="single" w:sz="4" w:space="0" w:color="auto"/>
            </w:tcBorders>
          </w:tcPr>
          <w:p w14:paraId="6C050F67"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This survey</w:t>
            </w:r>
          </w:p>
        </w:tc>
        <w:tc>
          <w:tcPr>
            <w:tcW w:w="1653" w:type="dxa"/>
            <w:tcBorders>
              <w:top w:val="single" w:sz="4" w:space="0" w:color="auto"/>
              <w:left w:val="single" w:sz="4" w:space="0" w:color="auto"/>
              <w:bottom w:val="single" w:sz="4" w:space="0" w:color="auto"/>
              <w:right w:val="single" w:sz="4" w:space="0" w:color="auto"/>
            </w:tcBorders>
          </w:tcPr>
          <w:p w14:paraId="192CC63A"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Atherton</w:t>
            </w:r>
          </w:p>
        </w:tc>
      </w:tr>
      <w:tr w:rsidR="00876A2E" w:rsidRPr="00876A2E" w14:paraId="6ADBB376" w14:textId="77777777" w:rsidTr="00797562">
        <w:trPr>
          <w:trHeight w:val="315"/>
        </w:trPr>
        <w:tc>
          <w:tcPr>
            <w:tcW w:w="2405" w:type="dxa"/>
            <w:tcBorders>
              <w:top w:val="single" w:sz="4" w:space="0" w:color="auto"/>
              <w:left w:val="single" w:sz="4" w:space="0" w:color="auto"/>
              <w:bottom w:val="single" w:sz="4" w:space="0" w:color="auto"/>
              <w:right w:val="single" w:sz="4" w:space="0" w:color="auto"/>
            </w:tcBorders>
            <w:noWrap/>
          </w:tcPr>
          <w:p w14:paraId="2AC41A27"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 (strongly disagree)</w:t>
            </w:r>
          </w:p>
        </w:tc>
        <w:tc>
          <w:tcPr>
            <w:tcW w:w="1652" w:type="dxa"/>
            <w:tcBorders>
              <w:top w:val="single" w:sz="4" w:space="0" w:color="auto"/>
              <w:left w:val="single" w:sz="4" w:space="0" w:color="auto"/>
              <w:bottom w:val="single" w:sz="4" w:space="0" w:color="auto"/>
              <w:right w:val="single" w:sz="4" w:space="0" w:color="auto"/>
            </w:tcBorders>
          </w:tcPr>
          <w:p w14:paraId="402C23DC"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22%</w:t>
            </w:r>
          </w:p>
        </w:tc>
        <w:tc>
          <w:tcPr>
            <w:tcW w:w="1653" w:type="dxa"/>
            <w:tcBorders>
              <w:top w:val="single" w:sz="4" w:space="0" w:color="auto"/>
              <w:left w:val="single" w:sz="4" w:space="0" w:color="auto"/>
              <w:bottom w:val="single" w:sz="4" w:space="0" w:color="auto"/>
              <w:right w:val="single" w:sz="4" w:space="0" w:color="auto"/>
            </w:tcBorders>
          </w:tcPr>
          <w:p w14:paraId="786872A7"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w:t>
            </w:r>
          </w:p>
        </w:tc>
        <w:tc>
          <w:tcPr>
            <w:tcW w:w="1653" w:type="dxa"/>
            <w:tcBorders>
              <w:top w:val="single" w:sz="4" w:space="0" w:color="auto"/>
              <w:left w:val="single" w:sz="4" w:space="0" w:color="auto"/>
              <w:bottom w:val="single" w:sz="4" w:space="0" w:color="auto"/>
              <w:right w:val="single" w:sz="4" w:space="0" w:color="auto"/>
            </w:tcBorders>
          </w:tcPr>
          <w:p w14:paraId="5A0378A9"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28%</w:t>
            </w:r>
          </w:p>
        </w:tc>
        <w:tc>
          <w:tcPr>
            <w:tcW w:w="1653" w:type="dxa"/>
            <w:tcBorders>
              <w:top w:val="single" w:sz="4" w:space="0" w:color="auto"/>
              <w:left w:val="single" w:sz="4" w:space="0" w:color="auto"/>
              <w:bottom w:val="single" w:sz="4" w:space="0" w:color="auto"/>
              <w:right w:val="single" w:sz="4" w:space="0" w:color="auto"/>
            </w:tcBorders>
          </w:tcPr>
          <w:p w14:paraId="5238DF4F"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3%</w:t>
            </w:r>
          </w:p>
        </w:tc>
      </w:tr>
      <w:tr w:rsidR="00876A2E" w:rsidRPr="00876A2E" w14:paraId="6765D652" w14:textId="77777777" w:rsidTr="00797562">
        <w:trPr>
          <w:trHeight w:val="315"/>
        </w:trPr>
        <w:tc>
          <w:tcPr>
            <w:tcW w:w="2405" w:type="dxa"/>
            <w:tcBorders>
              <w:top w:val="single" w:sz="4" w:space="0" w:color="auto"/>
              <w:left w:val="single" w:sz="4" w:space="0" w:color="auto"/>
              <w:bottom w:val="single" w:sz="4" w:space="0" w:color="auto"/>
              <w:right w:val="single" w:sz="4" w:space="0" w:color="auto"/>
            </w:tcBorders>
            <w:noWrap/>
          </w:tcPr>
          <w:p w14:paraId="0980A6F0"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w:t>
            </w:r>
          </w:p>
        </w:tc>
        <w:tc>
          <w:tcPr>
            <w:tcW w:w="1652" w:type="dxa"/>
            <w:tcBorders>
              <w:top w:val="single" w:sz="4" w:space="0" w:color="auto"/>
              <w:left w:val="single" w:sz="4" w:space="0" w:color="auto"/>
              <w:bottom w:val="single" w:sz="4" w:space="0" w:color="auto"/>
              <w:right w:val="single" w:sz="4" w:space="0" w:color="auto"/>
            </w:tcBorders>
          </w:tcPr>
          <w:p w14:paraId="2790FC69"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22%</w:t>
            </w:r>
          </w:p>
        </w:tc>
        <w:tc>
          <w:tcPr>
            <w:tcW w:w="1653" w:type="dxa"/>
            <w:tcBorders>
              <w:top w:val="single" w:sz="4" w:space="0" w:color="auto"/>
              <w:left w:val="single" w:sz="4" w:space="0" w:color="auto"/>
              <w:bottom w:val="single" w:sz="4" w:space="0" w:color="auto"/>
              <w:right w:val="single" w:sz="4" w:space="0" w:color="auto"/>
            </w:tcBorders>
          </w:tcPr>
          <w:p w14:paraId="00301CF8"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16%</w:t>
            </w:r>
          </w:p>
        </w:tc>
        <w:tc>
          <w:tcPr>
            <w:tcW w:w="1653" w:type="dxa"/>
            <w:tcBorders>
              <w:top w:val="single" w:sz="4" w:space="0" w:color="auto"/>
              <w:left w:val="single" w:sz="4" w:space="0" w:color="auto"/>
              <w:bottom w:val="single" w:sz="4" w:space="0" w:color="auto"/>
              <w:right w:val="single" w:sz="4" w:space="0" w:color="auto"/>
            </w:tcBorders>
          </w:tcPr>
          <w:p w14:paraId="50D3FAE2"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31%</w:t>
            </w:r>
          </w:p>
        </w:tc>
        <w:tc>
          <w:tcPr>
            <w:tcW w:w="1653" w:type="dxa"/>
            <w:tcBorders>
              <w:top w:val="single" w:sz="4" w:space="0" w:color="auto"/>
              <w:left w:val="single" w:sz="4" w:space="0" w:color="auto"/>
              <w:bottom w:val="single" w:sz="4" w:space="0" w:color="auto"/>
              <w:right w:val="single" w:sz="4" w:space="0" w:color="auto"/>
            </w:tcBorders>
          </w:tcPr>
          <w:p w14:paraId="6F4C910F"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19%</w:t>
            </w:r>
          </w:p>
        </w:tc>
      </w:tr>
      <w:tr w:rsidR="00876A2E" w:rsidRPr="00876A2E" w14:paraId="1E16292D" w14:textId="77777777" w:rsidTr="00797562">
        <w:trPr>
          <w:trHeight w:val="315"/>
        </w:trPr>
        <w:tc>
          <w:tcPr>
            <w:tcW w:w="2405" w:type="dxa"/>
            <w:tcBorders>
              <w:top w:val="single" w:sz="4" w:space="0" w:color="auto"/>
              <w:left w:val="single" w:sz="4" w:space="0" w:color="auto"/>
              <w:bottom w:val="single" w:sz="4" w:space="0" w:color="auto"/>
              <w:right w:val="single" w:sz="4" w:space="0" w:color="auto"/>
            </w:tcBorders>
            <w:noWrap/>
          </w:tcPr>
          <w:p w14:paraId="48DBFAF4"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3</w:t>
            </w:r>
          </w:p>
        </w:tc>
        <w:tc>
          <w:tcPr>
            <w:tcW w:w="1652" w:type="dxa"/>
            <w:tcBorders>
              <w:top w:val="single" w:sz="4" w:space="0" w:color="auto"/>
              <w:left w:val="single" w:sz="4" w:space="0" w:color="auto"/>
              <w:bottom w:val="single" w:sz="4" w:space="0" w:color="auto"/>
              <w:right w:val="single" w:sz="4" w:space="0" w:color="auto"/>
            </w:tcBorders>
          </w:tcPr>
          <w:p w14:paraId="3A374373"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44%</w:t>
            </w:r>
          </w:p>
        </w:tc>
        <w:tc>
          <w:tcPr>
            <w:tcW w:w="1653" w:type="dxa"/>
            <w:tcBorders>
              <w:top w:val="single" w:sz="4" w:space="0" w:color="auto"/>
              <w:left w:val="single" w:sz="4" w:space="0" w:color="auto"/>
              <w:bottom w:val="single" w:sz="4" w:space="0" w:color="auto"/>
              <w:right w:val="single" w:sz="4" w:space="0" w:color="auto"/>
            </w:tcBorders>
          </w:tcPr>
          <w:p w14:paraId="75236053"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25%</w:t>
            </w:r>
          </w:p>
        </w:tc>
        <w:tc>
          <w:tcPr>
            <w:tcW w:w="1653" w:type="dxa"/>
            <w:tcBorders>
              <w:top w:val="single" w:sz="4" w:space="0" w:color="auto"/>
              <w:left w:val="single" w:sz="4" w:space="0" w:color="auto"/>
              <w:bottom w:val="single" w:sz="4" w:space="0" w:color="auto"/>
              <w:right w:val="single" w:sz="4" w:space="0" w:color="auto"/>
            </w:tcBorders>
          </w:tcPr>
          <w:p w14:paraId="69335047"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32%</w:t>
            </w:r>
          </w:p>
        </w:tc>
        <w:tc>
          <w:tcPr>
            <w:tcW w:w="1653" w:type="dxa"/>
            <w:tcBorders>
              <w:top w:val="single" w:sz="4" w:space="0" w:color="auto"/>
              <w:left w:val="single" w:sz="4" w:space="0" w:color="auto"/>
              <w:bottom w:val="single" w:sz="4" w:space="0" w:color="auto"/>
              <w:right w:val="single" w:sz="4" w:space="0" w:color="auto"/>
            </w:tcBorders>
          </w:tcPr>
          <w:p w14:paraId="709BA502"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44%</w:t>
            </w:r>
          </w:p>
        </w:tc>
      </w:tr>
      <w:tr w:rsidR="00876A2E" w:rsidRPr="00876A2E" w14:paraId="664F0F84" w14:textId="77777777" w:rsidTr="00797562">
        <w:trPr>
          <w:trHeight w:val="315"/>
        </w:trPr>
        <w:tc>
          <w:tcPr>
            <w:tcW w:w="2405" w:type="dxa"/>
            <w:tcBorders>
              <w:top w:val="single" w:sz="4" w:space="0" w:color="auto"/>
              <w:left w:val="single" w:sz="4" w:space="0" w:color="auto"/>
              <w:bottom w:val="single" w:sz="4" w:space="0" w:color="auto"/>
              <w:right w:val="single" w:sz="4" w:space="0" w:color="auto"/>
            </w:tcBorders>
            <w:noWrap/>
          </w:tcPr>
          <w:p w14:paraId="5336691B"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4</w:t>
            </w:r>
          </w:p>
        </w:tc>
        <w:tc>
          <w:tcPr>
            <w:tcW w:w="1652" w:type="dxa"/>
            <w:tcBorders>
              <w:top w:val="single" w:sz="4" w:space="0" w:color="auto"/>
              <w:left w:val="single" w:sz="4" w:space="0" w:color="auto"/>
              <w:bottom w:val="single" w:sz="4" w:space="0" w:color="auto"/>
              <w:right w:val="single" w:sz="4" w:space="0" w:color="auto"/>
            </w:tcBorders>
          </w:tcPr>
          <w:p w14:paraId="696B0EC4"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11%</w:t>
            </w:r>
          </w:p>
        </w:tc>
        <w:tc>
          <w:tcPr>
            <w:tcW w:w="1653" w:type="dxa"/>
            <w:tcBorders>
              <w:top w:val="single" w:sz="4" w:space="0" w:color="auto"/>
              <w:left w:val="single" w:sz="4" w:space="0" w:color="auto"/>
              <w:bottom w:val="single" w:sz="4" w:space="0" w:color="auto"/>
              <w:right w:val="single" w:sz="4" w:space="0" w:color="auto"/>
            </w:tcBorders>
          </w:tcPr>
          <w:p w14:paraId="4B226CDD"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42%</w:t>
            </w:r>
          </w:p>
        </w:tc>
        <w:tc>
          <w:tcPr>
            <w:tcW w:w="1653" w:type="dxa"/>
            <w:tcBorders>
              <w:top w:val="single" w:sz="4" w:space="0" w:color="auto"/>
              <w:left w:val="single" w:sz="4" w:space="0" w:color="auto"/>
              <w:bottom w:val="single" w:sz="4" w:space="0" w:color="auto"/>
              <w:right w:val="single" w:sz="4" w:space="0" w:color="auto"/>
            </w:tcBorders>
          </w:tcPr>
          <w:p w14:paraId="02B73733"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5%</w:t>
            </w:r>
          </w:p>
        </w:tc>
        <w:tc>
          <w:tcPr>
            <w:tcW w:w="1653" w:type="dxa"/>
            <w:tcBorders>
              <w:top w:val="single" w:sz="4" w:space="0" w:color="auto"/>
              <w:left w:val="single" w:sz="4" w:space="0" w:color="auto"/>
              <w:bottom w:val="single" w:sz="4" w:space="0" w:color="auto"/>
              <w:right w:val="single" w:sz="4" w:space="0" w:color="auto"/>
            </w:tcBorders>
          </w:tcPr>
          <w:p w14:paraId="49CD5BFF"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29%</w:t>
            </w:r>
          </w:p>
        </w:tc>
      </w:tr>
      <w:tr w:rsidR="00876A2E" w:rsidRPr="00876A2E" w14:paraId="2E5192F9" w14:textId="77777777" w:rsidTr="00797562">
        <w:trPr>
          <w:trHeight w:val="315"/>
        </w:trPr>
        <w:tc>
          <w:tcPr>
            <w:tcW w:w="2405" w:type="dxa"/>
            <w:tcBorders>
              <w:top w:val="single" w:sz="4" w:space="0" w:color="auto"/>
              <w:left w:val="single" w:sz="4" w:space="0" w:color="auto"/>
              <w:bottom w:val="single" w:sz="4" w:space="0" w:color="auto"/>
              <w:right w:val="single" w:sz="4" w:space="0" w:color="auto"/>
            </w:tcBorders>
            <w:noWrap/>
          </w:tcPr>
          <w:p w14:paraId="02132F8C"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5 (strongly agree)</w:t>
            </w:r>
          </w:p>
        </w:tc>
        <w:tc>
          <w:tcPr>
            <w:tcW w:w="1652" w:type="dxa"/>
            <w:tcBorders>
              <w:top w:val="single" w:sz="4" w:space="0" w:color="auto"/>
              <w:left w:val="single" w:sz="4" w:space="0" w:color="auto"/>
              <w:bottom w:val="single" w:sz="4" w:space="0" w:color="auto"/>
              <w:right w:val="single" w:sz="4" w:space="0" w:color="auto"/>
            </w:tcBorders>
          </w:tcPr>
          <w:p w14:paraId="3513B340"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0%</w:t>
            </w:r>
          </w:p>
        </w:tc>
        <w:tc>
          <w:tcPr>
            <w:tcW w:w="1653" w:type="dxa"/>
            <w:tcBorders>
              <w:top w:val="single" w:sz="4" w:space="0" w:color="auto"/>
              <w:left w:val="single" w:sz="4" w:space="0" w:color="auto"/>
              <w:bottom w:val="single" w:sz="4" w:space="0" w:color="auto"/>
              <w:right w:val="single" w:sz="4" w:space="0" w:color="auto"/>
            </w:tcBorders>
          </w:tcPr>
          <w:p w14:paraId="4FD06A3B"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15%</w:t>
            </w:r>
          </w:p>
        </w:tc>
        <w:tc>
          <w:tcPr>
            <w:tcW w:w="1653" w:type="dxa"/>
            <w:tcBorders>
              <w:top w:val="single" w:sz="4" w:space="0" w:color="auto"/>
              <w:left w:val="single" w:sz="4" w:space="0" w:color="auto"/>
              <w:bottom w:val="single" w:sz="4" w:space="0" w:color="auto"/>
              <w:right w:val="single" w:sz="4" w:space="0" w:color="auto"/>
            </w:tcBorders>
          </w:tcPr>
          <w:p w14:paraId="09882AF6"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3%</w:t>
            </w:r>
          </w:p>
        </w:tc>
        <w:tc>
          <w:tcPr>
            <w:tcW w:w="1653" w:type="dxa"/>
            <w:tcBorders>
              <w:top w:val="single" w:sz="4" w:space="0" w:color="auto"/>
              <w:left w:val="single" w:sz="4" w:space="0" w:color="auto"/>
              <w:bottom w:val="single" w:sz="4" w:space="0" w:color="auto"/>
              <w:right w:val="single" w:sz="4" w:space="0" w:color="auto"/>
            </w:tcBorders>
          </w:tcPr>
          <w:p w14:paraId="47E4C475"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5%</w:t>
            </w:r>
          </w:p>
        </w:tc>
      </w:tr>
    </w:tbl>
    <w:p w14:paraId="0A802577" w14:textId="77777777" w:rsidR="00876A2E" w:rsidRPr="00876A2E" w:rsidRDefault="00876A2E" w:rsidP="00876A2E">
      <w:pPr>
        <w:spacing w:after="160" w:line="259" w:lineRule="auto"/>
        <w:rPr>
          <w:rFonts w:ascii="Calibri" w:eastAsia="Calibri" w:hAnsi="Calibri"/>
          <w:sz w:val="22"/>
          <w:szCs w:val="22"/>
          <w:lang w:val="en-GB"/>
        </w:rPr>
      </w:pPr>
    </w:p>
    <w:p w14:paraId="7129F2E3" w14:textId="56B86FF5"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 xml:space="preserve">Overall, only 8% of </w:t>
      </w:r>
      <w:r w:rsidR="00E966B7">
        <w:rPr>
          <w:rFonts w:ascii="Calibri" w:eastAsia="Calibri" w:hAnsi="Calibri"/>
          <w:sz w:val="22"/>
          <w:szCs w:val="22"/>
          <w:lang w:val="en-GB"/>
        </w:rPr>
        <w:t xml:space="preserve">our </w:t>
      </w:r>
      <w:r w:rsidRPr="00876A2E">
        <w:rPr>
          <w:rFonts w:ascii="Calibri" w:eastAsia="Calibri" w:hAnsi="Calibri"/>
          <w:sz w:val="22"/>
          <w:szCs w:val="22"/>
          <w:lang w:val="en-GB"/>
        </w:rPr>
        <w:t>respondents agreed or strongly agreed with this view.</w:t>
      </w:r>
    </w:p>
    <w:p w14:paraId="7157D231" w14:textId="77777777" w:rsidR="00876A2E" w:rsidRPr="00876A2E" w:rsidRDefault="00876A2E" w:rsidP="00876A2E">
      <w:pPr>
        <w:spacing w:after="160" w:line="259" w:lineRule="auto"/>
        <w:rPr>
          <w:rFonts w:ascii="Calibri Light" w:hAnsi="Calibri Light"/>
          <w:color w:val="1F3763"/>
          <w:lang w:val="en-GB"/>
        </w:rPr>
      </w:pPr>
      <w:r w:rsidRPr="00876A2E">
        <w:rPr>
          <w:rFonts w:ascii="Calibri" w:eastAsia="Calibri" w:hAnsi="Calibri"/>
          <w:sz w:val="22"/>
          <w:szCs w:val="22"/>
          <w:lang w:val="en-GB"/>
        </w:rPr>
        <w:t>Comparing our data with Atherton suggests that our respondents are more likely to disagree with this view than are UK nurses and midwives generally.</w:t>
      </w:r>
    </w:p>
    <w:p w14:paraId="51279903" w14:textId="77777777" w:rsidR="00876A2E" w:rsidRPr="00876A2E" w:rsidRDefault="00876A2E" w:rsidP="00876A2E">
      <w:pPr>
        <w:keepNext/>
        <w:keepLines/>
        <w:spacing w:before="360" w:line="259" w:lineRule="auto"/>
        <w:outlineLvl w:val="2"/>
        <w:rPr>
          <w:rFonts w:ascii="Calibri Light" w:hAnsi="Calibri Light"/>
          <w:color w:val="1F3763"/>
          <w:lang w:val="en-GB"/>
        </w:rPr>
      </w:pPr>
      <w:r w:rsidRPr="00876A2E">
        <w:rPr>
          <w:rFonts w:ascii="Calibri Light" w:hAnsi="Calibri Light"/>
          <w:color w:val="1F3763"/>
          <w:lang w:val="en-GB"/>
        </w:rPr>
        <w:t>Has a patient or carer ever left online feedback on any Internet review or ratings site about an episode of care you were involved in?</w:t>
      </w:r>
    </w:p>
    <w:p w14:paraId="7725E1A0" w14:textId="77777777" w:rsidR="00876A2E" w:rsidRPr="00876A2E" w:rsidRDefault="00876A2E" w:rsidP="00876A2E">
      <w:pPr>
        <w:spacing w:before="240" w:line="259" w:lineRule="auto"/>
        <w:rPr>
          <w:rFonts w:ascii="Calibri" w:eastAsia="Calibri" w:hAnsi="Calibri"/>
          <w:b/>
          <w:bCs/>
          <w:sz w:val="22"/>
          <w:szCs w:val="22"/>
          <w:lang w:val="en-GB"/>
        </w:rPr>
      </w:pPr>
      <w:r w:rsidRPr="00876A2E">
        <w:rPr>
          <w:rFonts w:ascii="Calibri" w:eastAsia="Calibri" w:hAnsi="Calibri"/>
          <w:b/>
          <w:bCs/>
          <w:sz w:val="22"/>
          <w:szCs w:val="22"/>
          <w:lang w:val="en-GB"/>
        </w:rPr>
        <w:t>Results of the current survey</w:t>
      </w:r>
    </w:p>
    <w:tbl>
      <w:tblPr>
        <w:tblStyle w:val="TableGrid1"/>
        <w:tblW w:w="9067" w:type="dxa"/>
        <w:tblLayout w:type="fixed"/>
        <w:tblLook w:val="04A0" w:firstRow="1" w:lastRow="0" w:firstColumn="1" w:lastColumn="0" w:noHBand="0" w:noVBand="1"/>
      </w:tblPr>
      <w:tblGrid>
        <w:gridCol w:w="2405"/>
        <w:gridCol w:w="1665"/>
        <w:gridCol w:w="2021"/>
        <w:gridCol w:w="1559"/>
        <w:gridCol w:w="1417"/>
      </w:tblGrid>
      <w:tr w:rsidR="00876A2E" w:rsidRPr="00876A2E" w14:paraId="638EF36A" w14:textId="77777777" w:rsidTr="00797562">
        <w:trPr>
          <w:trHeight w:val="315"/>
        </w:trPr>
        <w:tc>
          <w:tcPr>
            <w:tcW w:w="2405" w:type="dxa"/>
            <w:tcBorders>
              <w:top w:val="single" w:sz="4" w:space="0" w:color="auto"/>
              <w:left w:val="single" w:sz="4" w:space="0" w:color="auto"/>
              <w:bottom w:val="single" w:sz="4" w:space="0" w:color="auto"/>
              <w:right w:val="single" w:sz="4" w:space="0" w:color="auto"/>
            </w:tcBorders>
            <w:noWrap/>
          </w:tcPr>
          <w:p w14:paraId="034DB9A7" w14:textId="77777777" w:rsidR="00876A2E" w:rsidRPr="00876A2E" w:rsidRDefault="00876A2E" w:rsidP="00876A2E">
            <w:pPr>
              <w:rPr>
                <w:rFonts w:ascii="Calibri" w:eastAsia="Calibri" w:hAnsi="Calibri"/>
                <w:b/>
                <w:bCs/>
                <w:sz w:val="22"/>
                <w:szCs w:val="22"/>
                <w:lang w:val="en-GB"/>
              </w:rPr>
            </w:pPr>
          </w:p>
        </w:tc>
        <w:tc>
          <w:tcPr>
            <w:tcW w:w="1665" w:type="dxa"/>
            <w:tcBorders>
              <w:top w:val="single" w:sz="4" w:space="0" w:color="auto"/>
              <w:left w:val="single" w:sz="4" w:space="0" w:color="auto"/>
              <w:bottom w:val="single" w:sz="4" w:space="0" w:color="auto"/>
              <w:right w:val="single" w:sz="4" w:space="0" w:color="auto"/>
            </w:tcBorders>
          </w:tcPr>
          <w:p w14:paraId="57D7FF54"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Doctors</w:t>
            </w:r>
          </w:p>
        </w:tc>
        <w:tc>
          <w:tcPr>
            <w:tcW w:w="2021" w:type="dxa"/>
            <w:tcBorders>
              <w:top w:val="single" w:sz="4" w:space="0" w:color="auto"/>
              <w:left w:val="single" w:sz="4" w:space="0" w:color="auto"/>
              <w:bottom w:val="single" w:sz="4" w:space="0" w:color="auto"/>
              <w:right w:val="single" w:sz="4" w:space="0" w:color="auto"/>
            </w:tcBorders>
          </w:tcPr>
          <w:p w14:paraId="146B142F"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Nurses/midwives</w:t>
            </w:r>
          </w:p>
        </w:tc>
        <w:tc>
          <w:tcPr>
            <w:tcW w:w="2976" w:type="dxa"/>
            <w:gridSpan w:val="2"/>
            <w:tcBorders>
              <w:top w:val="single" w:sz="4" w:space="0" w:color="auto"/>
              <w:left w:val="single" w:sz="4" w:space="0" w:color="auto"/>
              <w:bottom w:val="single" w:sz="4" w:space="0" w:color="auto"/>
              <w:right w:val="single" w:sz="4" w:space="0" w:color="auto"/>
            </w:tcBorders>
            <w:noWrap/>
            <w:hideMark/>
          </w:tcPr>
          <w:p w14:paraId="6AF2114F"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All staff roles</w:t>
            </w:r>
          </w:p>
        </w:tc>
      </w:tr>
      <w:tr w:rsidR="00876A2E" w:rsidRPr="00876A2E" w14:paraId="3C22DB23" w14:textId="77777777" w:rsidTr="00797562">
        <w:trPr>
          <w:trHeight w:val="315"/>
        </w:trPr>
        <w:tc>
          <w:tcPr>
            <w:tcW w:w="2405" w:type="dxa"/>
            <w:tcBorders>
              <w:top w:val="single" w:sz="4" w:space="0" w:color="auto"/>
              <w:left w:val="single" w:sz="4" w:space="0" w:color="auto"/>
              <w:bottom w:val="single" w:sz="4" w:space="0" w:color="auto"/>
              <w:right w:val="single" w:sz="4" w:space="0" w:color="auto"/>
            </w:tcBorders>
            <w:noWrap/>
          </w:tcPr>
          <w:p w14:paraId="7E1D231D" w14:textId="77777777" w:rsidR="00876A2E" w:rsidRPr="00876A2E" w:rsidRDefault="00876A2E" w:rsidP="00876A2E">
            <w:pPr>
              <w:rPr>
                <w:rFonts w:ascii="Calibri" w:eastAsia="Calibri" w:hAnsi="Calibri"/>
                <w:sz w:val="22"/>
                <w:szCs w:val="22"/>
                <w:lang w:val="en-GB"/>
              </w:rPr>
            </w:pPr>
          </w:p>
        </w:tc>
        <w:tc>
          <w:tcPr>
            <w:tcW w:w="1665" w:type="dxa"/>
            <w:tcBorders>
              <w:top w:val="single" w:sz="4" w:space="0" w:color="auto"/>
              <w:left w:val="single" w:sz="4" w:space="0" w:color="auto"/>
              <w:bottom w:val="single" w:sz="4" w:space="0" w:color="auto"/>
              <w:right w:val="single" w:sz="4" w:space="0" w:color="auto"/>
            </w:tcBorders>
          </w:tcPr>
          <w:p w14:paraId="3ED9082C"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Count</w:t>
            </w:r>
          </w:p>
        </w:tc>
        <w:tc>
          <w:tcPr>
            <w:tcW w:w="2021" w:type="dxa"/>
            <w:tcBorders>
              <w:top w:val="single" w:sz="4" w:space="0" w:color="auto"/>
              <w:left w:val="single" w:sz="4" w:space="0" w:color="auto"/>
              <w:bottom w:val="single" w:sz="4" w:space="0" w:color="auto"/>
              <w:right w:val="single" w:sz="4" w:space="0" w:color="auto"/>
            </w:tcBorders>
          </w:tcPr>
          <w:p w14:paraId="271B448C"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Count</w:t>
            </w:r>
          </w:p>
        </w:tc>
        <w:tc>
          <w:tcPr>
            <w:tcW w:w="1559" w:type="dxa"/>
            <w:tcBorders>
              <w:top w:val="single" w:sz="4" w:space="0" w:color="auto"/>
              <w:left w:val="single" w:sz="4" w:space="0" w:color="auto"/>
              <w:bottom w:val="single" w:sz="4" w:space="0" w:color="auto"/>
              <w:right w:val="single" w:sz="4" w:space="0" w:color="auto"/>
            </w:tcBorders>
            <w:noWrap/>
          </w:tcPr>
          <w:p w14:paraId="5C216A0D"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Count</w:t>
            </w:r>
          </w:p>
        </w:tc>
        <w:tc>
          <w:tcPr>
            <w:tcW w:w="1417" w:type="dxa"/>
            <w:tcBorders>
              <w:top w:val="single" w:sz="4" w:space="0" w:color="auto"/>
              <w:left w:val="single" w:sz="4" w:space="0" w:color="auto"/>
              <w:bottom w:val="single" w:sz="4" w:space="0" w:color="auto"/>
              <w:right w:val="single" w:sz="4" w:space="0" w:color="auto"/>
            </w:tcBorders>
            <w:noWrap/>
          </w:tcPr>
          <w:p w14:paraId="08EE6199"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Percent</w:t>
            </w:r>
          </w:p>
        </w:tc>
      </w:tr>
      <w:tr w:rsidR="00876A2E" w:rsidRPr="00876A2E" w14:paraId="5F91EB85" w14:textId="77777777" w:rsidTr="00797562">
        <w:trPr>
          <w:trHeight w:val="315"/>
        </w:trPr>
        <w:tc>
          <w:tcPr>
            <w:tcW w:w="2405" w:type="dxa"/>
            <w:tcBorders>
              <w:top w:val="single" w:sz="4" w:space="0" w:color="auto"/>
              <w:left w:val="single" w:sz="4" w:space="0" w:color="auto"/>
              <w:bottom w:val="single" w:sz="4" w:space="0" w:color="auto"/>
              <w:right w:val="single" w:sz="4" w:space="0" w:color="auto"/>
            </w:tcBorders>
            <w:noWrap/>
          </w:tcPr>
          <w:p w14:paraId="203D9C2B"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Yes</w:t>
            </w:r>
          </w:p>
        </w:tc>
        <w:tc>
          <w:tcPr>
            <w:tcW w:w="1665" w:type="dxa"/>
            <w:tcBorders>
              <w:top w:val="single" w:sz="4" w:space="0" w:color="auto"/>
              <w:left w:val="single" w:sz="4" w:space="0" w:color="auto"/>
              <w:bottom w:val="single" w:sz="4" w:space="0" w:color="auto"/>
              <w:right w:val="single" w:sz="4" w:space="0" w:color="auto"/>
            </w:tcBorders>
          </w:tcPr>
          <w:p w14:paraId="769CD7EA"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4</w:t>
            </w:r>
          </w:p>
        </w:tc>
        <w:tc>
          <w:tcPr>
            <w:tcW w:w="2021" w:type="dxa"/>
            <w:tcBorders>
              <w:top w:val="single" w:sz="4" w:space="0" w:color="auto"/>
              <w:left w:val="single" w:sz="4" w:space="0" w:color="auto"/>
              <w:bottom w:val="single" w:sz="4" w:space="0" w:color="auto"/>
              <w:right w:val="single" w:sz="4" w:space="0" w:color="auto"/>
            </w:tcBorders>
          </w:tcPr>
          <w:p w14:paraId="7A1411FB"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25</w:t>
            </w:r>
          </w:p>
        </w:tc>
        <w:tc>
          <w:tcPr>
            <w:tcW w:w="1559" w:type="dxa"/>
            <w:tcBorders>
              <w:top w:val="single" w:sz="4" w:space="0" w:color="auto"/>
              <w:left w:val="single" w:sz="4" w:space="0" w:color="auto"/>
              <w:bottom w:val="single" w:sz="4" w:space="0" w:color="auto"/>
              <w:right w:val="single" w:sz="4" w:space="0" w:color="auto"/>
            </w:tcBorders>
            <w:noWrap/>
          </w:tcPr>
          <w:p w14:paraId="6F02D2A0"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98</w:t>
            </w:r>
          </w:p>
        </w:tc>
        <w:tc>
          <w:tcPr>
            <w:tcW w:w="1417" w:type="dxa"/>
            <w:tcBorders>
              <w:top w:val="single" w:sz="4" w:space="0" w:color="auto"/>
              <w:left w:val="single" w:sz="4" w:space="0" w:color="auto"/>
              <w:bottom w:val="single" w:sz="4" w:space="0" w:color="auto"/>
              <w:right w:val="single" w:sz="4" w:space="0" w:color="auto"/>
            </w:tcBorders>
            <w:noWrap/>
          </w:tcPr>
          <w:p w14:paraId="5A573B7C"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29%</w:t>
            </w:r>
          </w:p>
        </w:tc>
      </w:tr>
      <w:tr w:rsidR="00876A2E" w:rsidRPr="00876A2E" w14:paraId="229C799F" w14:textId="77777777" w:rsidTr="00797562">
        <w:trPr>
          <w:trHeight w:val="315"/>
        </w:trPr>
        <w:tc>
          <w:tcPr>
            <w:tcW w:w="2405" w:type="dxa"/>
            <w:tcBorders>
              <w:top w:val="single" w:sz="4" w:space="0" w:color="auto"/>
              <w:left w:val="single" w:sz="4" w:space="0" w:color="auto"/>
              <w:bottom w:val="single" w:sz="4" w:space="0" w:color="auto"/>
              <w:right w:val="single" w:sz="4" w:space="0" w:color="auto"/>
            </w:tcBorders>
            <w:noWrap/>
          </w:tcPr>
          <w:p w14:paraId="7C054799"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No</w:t>
            </w:r>
          </w:p>
        </w:tc>
        <w:tc>
          <w:tcPr>
            <w:tcW w:w="1665" w:type="dxa"/>
            <w:tcBorders>
              <w:top w:val="single" w:sz="4" w:space="0" w:color="auto"/>
              <w:left w:val="single" w:sz="4" w:space="0" w:color="auto"/>
              <w:bottom w:val="single" w:sz="4" w:space="0" w:color="auto"/>
              <w:right w:val="single" w:sz="4" w:space="0" w:color="auto"/>
            </w:tcBorders>
          </w:tcPr>
          <w:p w14:paraId="7198A334"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3</w:t>
            </w:r>
          </w:p>
        </w:tc>
        <w:tc>
          <w:tcPr>
            <w:tcW w:w="2021" w:type="dxa"/>
            <w:tcBorders>
              <w:top w:val="single" w:sz="4" w:space="0" w:color="auto"/>
              <w:left w:val="single" w:sz="4" w:space="0" w:color="auto"/>
              <w:bottom w:val="single" w:sz="4" w:space="0" w:color="auto"/>
              <w:right w:val="single" w:sz="4" w:space="0" w:color="auto"/>
            </w:tcBorders>
          </w:tcPr>
          <w:p w14:paraId="07B9EE04"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66</w:t>
            </w:r>
          </w:p>
        </w:tc>
        <w:tc>
          <w:tcPr>
            <w:tcW w:w="1559" w:type="dxa"/>
            <w:tcBorders>
              <w:top w:val="single" w:sz="4" w:space="0" w:color="auto"/>
              <w:left w:val="single" w:sz="4" w:space="0" w:color="auto"/>
              <w:bottom w:val="single" w:sz="4" w:space="0" w:color="auto"/>
              <w:right w:val="single" w:sz="4" w:space="0" w:color="auto"/>
            </w:tcBorders>
            <w:noWrap/>
          </w:tcPr>
          <w:p w14:paraId="02ECC721"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162</w:t>
            </w:r>
          </w:p>
        </w:tc>
        <w:tc>
          <w:tcPr>
            <w:tcW w:w="1417" w:type="dxa"/>
            <w:tcBorders>
              <w:top w:val="single" w:sz="4" w:space="0" w:color="auto"/>
              <w:left w:val="single" w:sz="4" w:space="0" w:color="auto"/>
              <w:bottom w:val="single" w:sz="4" w:space="0" w:color="auto"/>
              <w:right w:val="single" w:sz="4" w:space="0" w:color="auto"/>
            </w:tcBorders>
            <w:noWrap/>
          </w:tcPr>
          <w:p w14:paraId="509FEEE4"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48%</w:t>
            </w:r>
          </w:p>
        </w:tc>
      </w:tr>
      <w:tr w:rsidR="00876A2E" w:rsidRPr="00876A2E" w14:paraId="471CAD0F" w14:textId="77777777" w:rsidTr="00797562">
        <w:trPr>
          <w:trHeight w:val="315"/>
        </w:trPr>
        <w:tc>
          <w:tcPr>
            <w:tcW w:w="2405" w:type="dxa"/>
            <w:tcBorders>
              <w:top w:val="single" w:sz="4" w:space="0" w:color="auto"/>
              <w:left w:val="single" w:sz="4" w:space="0" w:color="auto"/>
              <w:bottom w:val="single" w:sz="4" w:space="0" w:color="auto"/>
              <w:right w:val="single" w:sz="4" w:space="0" w:color="auto"/>
            </w:tcBorders>
            <w:noWrap/>
          </w:tcPr>
          <w:p w14:paraId="67F29C9B"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I don’t know</w:t>
            </w:r>
          </w:p>
        </w:tc>
        <w:tc>
          <w:tcPr>
            <w:tcW w:w="1665" w:type="dxa"/>
            <w:tcBorders>
              <w:top w:val="single" w:sz="4" w:space="0" w:color="auto"/>
              <w:left w:val="single" w:sz="4" w:space="0" w:color="auto"/>
              <w:bottom w:val="single" w:sz="4" w:space="0" w:color="auto"/>
              <w:right w:val="single" w:sz="4" w:space="0" w:color="auto"/>
            </w:tcBorders>
          </w:tcPr>
          <w:p w14:paraId="616EC9F6"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w:t>
            </w:r>
          </w:p>
        </w:tc>
        <w:tc>
          <w:tcPr>
            <w:tcW w:w="2021" w:type="dxa"/>
            <w:tcBorders>
              <w:top w:val="single" w:sz="4" w:space="0" w:color="auto"/>
              <w:left w:val="single" w:sz="4" w:space="0" w:color="auto"/>
              <w:bottom w:val="single" w:sz="4" w:space="0" w:color="auto"/>
              <w:right w:val="single" w:sz="4" w:space="0" w:color="auto"/>
            </w:tcBorders>
          </w:tcPr>
          <w:p w14:paraId="7246D288"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53</w:t>
            </w:r>
          </w:p>
        </w:tc>
        <w:tc>
          <w:tcPr>
            <w:tcW w:w="1559" w:type="dxa"/>
            <w:tcBorders>
              <w:top w:val="single" w:sz="4" w:space="0" w:color="auto"/>
              <w:left w:val="single" w:sz="4" w:space="0" w:color="auto"/>
              <w:bottom w:val="single" w:sz="4" w:space="0" w:color="auto"/>
              <w:right w:val="single" w:sz="4" w:space="0" w:color="auto"/>
            </w:tcBorders>
            <w:noWrap/>
          </w:tcPr>
          <w:p w14:paraId="2207A864"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79</w:t>
            </w:r>
          </w:p>
        </w:tc>
        <w:tc>
          <w:tcPr>
            <w:tcW w:w="1417" w:type="dxa"/>
            <w:tcBorders>
              <w:top w:val="single" w:sz="4" w:space="0" w:color="auto"/>
              <w:left w:val="single" w:sz="4" w:space="0" w:color="auto"/>
              <w:bottom w:val="single" w:sz="4" w:space="0" w:color="auto"/>
              <w:right w:val="single" w:sz="4" w:space="0" w:color="auto"/>
            </w:tcBorders>
            <w:noWrap/>
          </w:tcPr>
          <w:p w14:paraId="1AD3B6E8"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23%</w:t>
            </w:r>
          </w:p>
        </w:tc>
      </w:tr>
    </w:tbl>
    <w:p w14:paraId="3227FCEE" w14:textId="77777777" w:rsidR="00876A2E" w:rsidRPr="00876A2E" w:rsidRDefault="00876A2E" w:rsidP="00876A2E">
      <w:pPr>
        <w:spacing w:before="240" w:line="259" w:lineRule="auto"/>
        <w:rPr>
          <w:rFonts w:ascii="Calibri" w:eastAsia="Calibri" w:hAnsi="Calibri"/>
          <w:b/>
          <w:bCs/>
          <w:sz w:val="22"/>
          <w:szCs w:val="22"/>
          <w:lang w:val="en-GB"/>
        </w:rPr>
      </w:pPr>
      <w:r w:rsidRPr="00876A2E">
        <w:rPr>
          <w:rFonts w:ascii="Calibri" w:eastAsia="Calibri" w:hAnsi="Calibri"/>
          <w:b/>
          <w:bCs/>
          <w:sz w:val="22"/>
          <w:szCs w:val="22"/>
          <w:lang w:val="en-GB"/>
        </w:rPr>
        <w:t>Current survey results compared with Atherton et al (2019)</w:t>
      </w:r>
    </w:p>
    <w:tbl>
      <w:tblPr>
        <w:tblStyle w:val="TableGrid1"/>
        <w:tblW w:w="0" w:type="auto"/>
        <w:tblLayout w:type="fixed"/>
        <w:tblLook w:val="04A0" w:firstRow="1" w:lastRow="0" w:firstColumn="1" w:lastColumn="0" w:noHBand="0" w:noVBand="1"/>
      </w:tblPr>
      <w:tblGrid>
        <w:gridCol w:w="2405"/>
        <w:gridCol w:w="1652"/>
        <w:gridCol w:w="1653"/>
        <w:gridCol w:w="1653"/>
        <w:gridCol w:w="1653"/>
      </w:tblGrid>
      <w:tr w:rsidR="00876A2E" w:rsidRPr="00876A2E" w14:paraId="30E45983" w14:textId="77777777" w:rsidTr="00797562">
        <w:trPr>
          <w:trHeight w:val="315"/>
        </w:trPr>
        <w:tc>
          <w:tcPr>
            <w:tcW w:w="2405" w:type="dxa"/>
            <w:tcBorders>
              <w:top w:val="single" w:sz="4" w:space="0" w:color="auto"/>
              <w:left w:val="single" w:sz="4" w:space="0" w:color="auto"/>
              <w:bottom w:val="single" w:sz="4" w:space="0" w:color="auto"/>
              <w:right w:val="single" w:sz="4" w:space="0" w:color="auto"/>
            </w:tcBorders>
            <w:noWrap/>
          </w:tcPr>
          <w:p w14:paraId="431F0031" w14:textId="77777777" w:rsidR="00876A2E" w:rsidRPr="00876A2E" w:rsidRDefault="00876A2E" w:rsidP="00876A2E">
            <w:pPr>
              <w:rPr>
                <w:rFonts w:ascii="Calibri" w:eastAsia="Calibri" w:hAnsi="Calibri"/>
                <w:b/>
                <w:bCs/>
                <w:sz w:val="22"/>
                <w:szCs w:val="22"/>
                <w:lang w:val="en-GB"/>
              </w:rPr>
            </w:pPr>
          </w:p>
        </w:tc>
        <w:tc>
          <w:tcPr>
            <w:tcW w:w="3305" w:type="dxa"/>
            <w:gridSpan w:val="2"/>
            <w:tcBorders>
              <w:top w:val="single" w:sz="4" w:space="0" w:color="auto"/>
              <w:left w:val="single" w:sz="4" w:space="0" w:color="auto"/>
              <w:bottom w:val="single" w:sz="4" w:space="0" w:color="auto"/>
              <w:right w:val="single" w:sz="4" w:space="0" w:color="auto"/>
            </w:tcBorders>
          </w:tcPr>
          <w:p w14:paraId="17572774"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Doctors</w:t>
            </w:r>
          </w:p>
        </w:tc>
        <w:tc>
          <w:tcPr>
            <w:tcW w:w="3306" w:type="dxa"/>
            <w:gridSpan w:val="2"/>
            <w:tcBorders>
              <w:top w:val="single" w:sz="4" w:space="0" w:color="auto"/>
              <w:left w:val="single" w:sz="4" w:space="0" w:color="auto"/>
              <w:bottom w:val="single" w:sz="4" w:space="0" w:color="auto"/>
              <w:right w:val="single" w:sz="4" w:space="0" w:color="auto"/>
            </w:tcBorders>
          </w:tcPr>
          <w:p w14:paraId="059143D8"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Nurses/midwives</w:t>
            </w:r>
          </w:p>
        </w:tc>
      </w:tr>
      <w:tr w:rsidR="00876A2E" w:rsidRPr="00876A2E" w14:paraId="5A7027EE" w14:textId="77777777" w:rsidTr="00797562">
        <w:trPr>
          <w:trHeight w:val="315"/>
        </w:trPr>
        <w:tc>
          <w:tcPr>
            <w:tcW w:w="2405" w:type="dxa"/>
            <w:tcBorders>
              <w:top w:val="single" w:sz="4" w:space="0" w:color="auto"/>
              <w:left w:val="single" w:sz="4" w:space="0" w:color="auto"/>
              <w:bottom w:val="single" w:sz="4" w:space="0" w:color="auto"/>
              <w:right w:val="single" w:sz="4" w:space="0" w:color="auto"/>
            </w:tcBorders>
            <w:noWrap/>
          </w:tcPr>
          <w:p w14:paraId="434AB83A" w14:textId="77777777" w:rsidR="00876A2E" w:rsidRPr="00876A2E" w:rsidRDefault="00876A2E" w:rsidP="00876A2E">
            <w:pPr>
              <w:rPr>
                <w:rFonts w:ascii="Calibri" w:eastAsia="Calibri" w:hAnsi="Calibri"/>
                <w:b/>
                <w:bCs/>
                <w:sz w:val="22"/>
                <w:szCs w:val="22"/>
                <w:lang w:val="en-GB"/>
              </w:rPr>
            </w:pPr>
          </w:p>
        </w:tc>
        <w:tc>
          <w:tcPr>
            <w:tcW w:w="1652" w:type="dxa"/>
            <w:tcBorders>
              <w:top w:val="single" w:sz="4" w:space="0" w:color="auto"/>
              <w:left w:val="single" w:sz="4" w:space="0" w:color="auto"/>
              <w:bottom w:val="single" w:sz="4" w:space="0" w:color="auto"/>
              <w:right w:val="single" w:sz="4" w:space="0" w:color="auto"/>
            </w:tcBorders>
          </w:tcPr>
          <w:p w14:paraId="248A6768"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This survey</w:t>
            </w:r>
          </w:p>
        </w:tc>
        <w:tc>
          <w:tcPr>
            <w:tcW w:w="1653" w:type="dxa"/>
            <w:tcBorders>
              <w:top w:val="single" w:sz="4" w:space="0" w:color="auto"/>
              <w:left w:val="single" w:sz="4" w:space="0" w:color="auto"/>
              <w:bottom w:val="single" w:sz="4" w:space="0" w:color="auto"/>
              <w:right w:val="single" w:sz="4" w:space="0" w:color="auto"/>
            </w:tcBorders>
          </w:tcPr>
          <w:p w14:paraId="6CADCE8E"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Atherton</w:t>
            </w:r>
          </w:p>
        </w:tc>
        <w:tc>
          <w:tcPr>
            <w:tcW w:w="1653" w:type="dxa"/>
            <w:tcBorders>
              <w:top w:val="single" w:sz="4" w:space="0" w:color="auto"/>
              <w:left w:val="single" w:sz="4" w:space="0" w:color="auto"/>
              <w:bottom w:val="single" w:sz="4" w:space="0" w:color="auto"/>
              <w:right w:val="single" w:sz="4" w:space="0" w:color="auto"/>
            </w:tcBorders>
          </w:tcPr>
          <w:p w14:paraId="62DA0C41"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This survey</w:t>
            </w:r>
          </w:p>
        </w:tc>
        <w:tc>
          <w:tcPr>
            <w:tcW w:w="1653" w:type="dxa"/>
            <w:tcBorders>
              <w:top w:val="single" w:sz="4" w:space="0" w:color="auto"/>
              <w:left w:val="single" w:sz="4" w:space="0" w:color="auto"/>
              <w:bottom w:val="single" w:sz="4" w:space="0" w:color="auto"/>
              <w:right w:val="single" w:sz="4" w:space="0" w:color="auto"/>
            </w:tcBorders>
          </w:tcPr>
          <w:p w14:paraId="6214FE64"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Atherton</w:t>
            </w:r>
          </w:p>
        </w:tc>
      </w:tr>
      <w:tr w:rsidR="00876A2E" w:rsidRPr="00876A2E" w14:paraId="79B990B1" w14:textId="77777777" w:rsidTr="00797562">
        <w:trPr>
          <w:trHeight w:val="315"/>
        </w:trPr>
        <w:tc>
          <w:tcPr>
            <w:tcW w:w="2405" w:type="dxa"/>
            <w:tcBorders>
              <w:top w:val="single" w:sz="4" w:space="0" w:color="auto"/>
              <w:left w:val="single" w:sz="4" w:space="0" w:color="auto"/>
              <w:bottom w:val="single" w:sz="4" w:space="0" w:color="auto"/>
              <w:right w:val="single" w:sz="4" w:space="0" w:color="auto"/>
            </w:tcBorders>
            <w:noWrap/>
          </w:tcPr>
          <w:p w14:paraId="1BB8BAFE"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Yes</w:t>
            </w:r>
          </w:p>
        </w:tc>
        <w:tc>
          <w:tcPr>
            <w:tcW w:w="1652" w:type="dxa"/>
            <w:tcBorders>
              <w:top w:val="single" w:sz="4" w:space="0" w:color="auto"/>
              <w:left w:val="single" w:sz="4" w:space="0" w:color="auto"/>
              <w:bottom w:val="single" w:sz="4" w:space="0" w:color="auto"/>
              <w:right w:val="single" w:sz="4" w:space="0" w:color="auto"/>
            </w:tcBorders>
          </w:tcPr>
          <w:p w14:paraId="18EA5A79"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44%</w:t>
            </w:r>
          </w:p>
        </w:tc>
        <w:tc>
          <w:tcPr>
            <w:tcW w:w="1653" w:type="dxa"/>
            <w:tcBorders>
              <w:top w:val="single" w:sz="4" w:space="0" w:color="auto"/>
              <w:left w:val="single" w:sz="4" w:space="0" w:color="auto"/>
              <w:bottom w:val="single" w:sz="4" w:space="0" w:color="auto"/>
              <w:right w:val="single" w:sz="4" w:space="0" w:color="auto"/>
            </w:tcBorders>
          </w:tcPr>
          <w:p w14:paraId="719D9046"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28%</w:t>
            </w:r>
          </w:p>
        </w:tc>
        <w:tc>
          <w:tcPr>
            <w:tcW w:w="1653" w:type="dxa"/>
            <w:tcBorders>
              <w:top w:val="single" w:sz="4" w:space="0" w:color="auto"/>
              <w:left w:val="single" w:sz="4" w:space="0" w:color="auto"/>
              <w:bottom w:val="single" w:sz="4" w:space="0" w:color="auto"/>
              <w:right w:val="single" w:sz="4" w:space="0" w:color="auto"/>
            </w:tcBorders>
          </w:tcPr>
          <w:p w14:paraId="44B4AFBC"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17%</w:t>
            </w:r>
          </w:p>
        </w:tc>
        <w:tc>
          <w:tcPr>
            <w:tcW w:w="1653" w:type="dxa"/>
            <w:tcBorders>
              <w:top w:val="single" w:sz="4" w:space="0" w:color="auto"/>
              <w:left w:val="single" w:sz="4" w:space="0" w:color="auto"/>
              <w:bottom w:val="single" w:sz="4" w:space="0" w:color="auto"/>
              <w:right w:val="single" w:sz="4" w:space="0" w:color="auto"/>
            </w:tcBorders>
          </w:tcPr>
          <w:p w14:paraId="62C6A51F"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21%</w:t>
            </w:r>
          </w:p>
        </w:tc>
      </w:tr>
      <w:tr w:rsidR="00876A2E" w:rsidRPr="00876A2E" w14:paraId="5A697557" w14:textId="77777777" w:rsidTr="00797562">
        <w:trPr>
          <w:trHeight w:val="315"/>
        </w:trPr>
        <w:tc>
          <w:tcPr>
            <w:tcW w:w="2405" w:type="dxa"/>
            <w:tcBorders>
              <w:top w:val="single" w:sz="4" w:space="0" w:color="auto"/>
              <w:left w:val="single" w:sz="4" w:space="0" w:color="auto"/>
              <w:bottom w:val="single" w:sz="4" w:space="0" w:color="auto"/>
              <w:right w:val="single" w:sz="4" w:space="0" w:color="auto"/>
            </w:tcBorders>
            <w:noWrap/>
          </w:tcPr>
          <w:p w14:paraId="5EF0CEDC"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No</w:t>
            </w:r>
          </w:p>
        </w:tc>
        <w:tc>
          <w:tcPr>
            <w:tcW w:w="1652" w:type="dxa"/>
            <w:tcBorders>
              <w:top w:val="single" w:sz="4" w:space="0" w:color="auto"/>
              <w:left w:val="single" w:sz="4" w:space="0" w:color="auto"/>
              <w:bottom w:val="single" w:sz="4" w:space="0" w:color="auto"/>
              <w:right w:val="single" w:sz="4" w:space="0" w:color="auto"/>
            </w:tcBorders>
          </w:tcPr>
          <w:p w14:paraId="573CB1CD"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33%</w:t>
            </w:r>
          </w:p>
        </w:tc>
        <w:tc>
          <w:tcPr>
            <w:tcW w:w="1653" w:type="dxa"/>
            <w:tcBorders>
              <w:top w:val="single" w:sz="4" w:space="0" w:color="auto"/>
              <w:left w:val="single" w:sz="4" w:space="0" w:color="auto"/>
              <w:bottom w:val="single" w:sz="4" w:space="0" w:color="auto"/>
              <w:right w:val="single" w:sz="4" w:space="0" w:color="auto"/>
            </w:tcBorders>
          </w:tcPr>
          <w:p w14:paraId="4E7DE42E"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29%</w:t>
            </w:r>
          </w:p>
        </w:tc>
        <w:tc>
          <w:tcPr>
            <w:tcW w:w="1653" w:type="dxa"/>
            <w:tcBorders>
              <w:top w:val="single" w:sz="4" w:space="0" w:color="auto"/>
              <w:left w:val="single" w:sz="4" w:space="0" w:color="auto"/>
              <w:bottom w:val="single" w:sz="4" w:space="0" w:color="auto"/>
              <w:right w:val="single" w:sz="4" w:space="0" w:color="auto"/>
            </w:tcBorders>
          </w:tcPr>
          <w:p w14:paraId="4EA7A954"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46%</w:t>
            </w:r>
          </w:p>
        </w:tc>
        <w:tc>
          <w:tcPr>
            <w:tcW w:w="1653" w:type="dxa"/>
            <w:tcBorders>
              <w:top w:val="single" w:sz="4" w:space="0" w:color="auto"/>
              <w:left w:val="single" w:sz="4" w:space="0" w:color="auto"/>
              <w:bottom w:val="single" w:sz="4" w:space="0" w:color="auto"/>
              <w:right w:val="single" w:sz="4" w:space="0" w:color="auto"/>
            </w:tcBorders>
          </w:tcPr>
          <w:p w14:paraId="1117D595"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30%</w:t>
            </w:r>
          </w:p>
        </w:tc>
      </w:tr>
      <w:tr w:rsidR="00876A2E" w:rsidRPr="00876A2E" w14:paraId="19F79D6D" w14:textId="77777777" w:rsidTr="00797562">
        <w:trPr>
          <w:trHeight w:val="315"/>
        </w:trPr>
        <w:tc>
          <w:tcPr>
            <w:tcW w:w="2405" w:type="dxa"/>
            <w:tcBorders>
              <w:top w:val="single" w:sz="4" w:space="0" w:color="auto"/>
              <w:left w:val="single" w:sz="4" w:space="0" w:color="auto"/>
              <w:bottom w:val="single" w:sz="4" w:space="0" w:color="auto"/>
              <w:right w:val="single" w:sz="4" w:space="0" w:color="auto"/>
            </w:tcBorders>
            <w:noWrap/>
          </w:tcPr>
          <w:p w14:paraId="1AC77DFF"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I don’t know</w:t>
            </w:r>
          </w:p>
        </w:tc>
        <w:tc>
          <w:tcPr>
            <w:tcW w:w="1652" w:type="dxa"/>
            <w:tcBorders>
              <w:top w:val="single" w:sz="4" w:space="0" w:color="auto"/>
              <w:left w:val="single" w:sz="4" w:space="0" w:color="auto"/>
              <w:bottom w:val="single" w:sz="4" w:space="0" w:color="auto"/>
              <w:right w:val="single" w:sz="4" w:space="0" w:color="auto"/>
            </w:tcBorders>
          </w:tcPr>
          <w:p w14:paraId="72396EFC"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22%</w:t>
            </w:r>
          </w:p>
        </w:tc>
        <w:tc>
          <w:tcPr>
            <w:tcW w:w="1653" w:type="dxa"/>
            <w:tcBorders>
              <w:top w:val="single" w:sz="4" w:space="0" w:color="auto"/>
              <w:left w:val="single" w:sz="4" w:space="0" w:color="auto"/>
              <w:bottom w:val="single" w:sz="4" w:space="0" w:color="auto"/>
              <w:right w:val="single" w:sz="4" w:space="0" w:color="auto"/>
            </w:tcBorders>
          </w:tcPr>
          <w:p w14:paraId="2063A11A"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43%</w:t>
            </w:r>
          </w:p>
        </w:tc>
        <w:tc>
          <w:tcPr>
            <w:tcW w:w="1653" w:type="dxa"/>
            <w:tcBorders>
              <w:top w:val="single" w:sz="4" w:space="0" w:color="auto"/>
              <w:left w:val="single" w:sz="4" w:space="0" w:color="auto"/>
              <w:bottom w:val="single" w:sz="4" w:space="0" w:color="auto"/>
              <w:right w:val="single" w:sz="4" w:space="0" w:color="auto"/>
            </w:tcBorders>
          </w:tcPr>
          <w:p w14:paraId="2928171F"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37%</w:t>
            </w:r>
          </w:p>
        </w:tc>
        <w:tc>
          <w:tcPr>
            <w:tcW w:w="1653" w:type="dxa"/>
            <w:tcBorders>
              <w:top w:val="single" w:sz="4" w:space="0" w:color="auto"/>
              <w:left w:val="single" w:sz="4" w:space="0" w:color="auto"/>
              <w:bottom w:val="single" w:sz="4" w:space="0" w:color="auto"/>
              <w:right w:val="single" w:sz="4" w:space="0" w:color="auto"/>
            </w:tcBorders>
          </w:tcPr>
          <w:p w14:paraId="020BCE57"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49%</w:t>
            </w:r>
          </w:p>
        </w:tc>
      </w:tr>
    </w:tbl>
    <w:p w14:paraId="4B5F0C75" w14:textId="77777777" w:rsidR="00876A2E" w:rsidRPr="00876A2E" w:rsidRDefault="00876A2E" w:rsidP="00876A2E">
      <w:pPr>
        <w:keepNext/>
        <w:keepLines/>
        <w:spacing w:before="360" w:line="259" w:lineRule="auto"/>
        <w:outlineLvl w:val="2"/>
        <w:rPr>
          <w:rFonts w:ascii="Calibri Light" w:hAnsi="Calibri Light"/>
          <w:color w:val="1F3763"/>
          <w:lang w:val="en-GB"/>
        </w:rPr>
      </w:pPr>
      <w:r w:rsidRPr="00876A2E">
        <w:rPr>
          <w:rFonts w:ascii="Calibri Light" w:hAnsi="Calibri Light"/>
          <w:color w:val="1F3763"/>
          <w:lang w:val="en-GB"/>
        </w:rPr>
        <w:t>Has a patient or carer ever left online feedback on any Internet review or ratings site about you as an individual?</w:t>
      </w:r>
    </w:p>
    <w:p w14:paraId="186DB548" w14:textId="77777777" w:rsidR="00876A2E" w:rsidRPr="00876A2E" w:rsidRDefault="00876A2E" w:rsidP="00876A2E">
      <w:pPr>
        <w:spacing w:before="240" w:line="259" w:lineRule="auto"/>
        <w:rPr>
          <w:rFonts w:ascii="Calibri" w:eastAsia="Calibri" w:hAnsi="Calibri"/>
          <w:b/>
          <w:bCs/>
          <w:sz w:val="22"/>
          <w:szCs w:val="22"/>
          <w:lang w:val="en-GB"/>
        </w:rPr>
      </w:pPr>
      <w:r w:rsidRPr="00876A2E">
        <w:rPr>
          <w:rFonts w:ascii="Calibri" w:eastAsia="Calibri" w:hAnsi="Calibri"/>
          <w:b/>
          <w:bCs/>
          <w:sz w:val="22"/>
          <w:szCs w:val="22"/>
          <w:lang w:val="en-GB"/>
        </w:rPr>
        <w:t>Results of the current survey</w:t>
      </w:r>
    </w:p>
    <w:tbl>
      <w:tblPr>
        <w:tblStyle w:val="TableGrid1"/>
        <w:tblW w:w="9067" w:type="dxa"/>
        <w:tblLayout w:type="fixed"/>
        <w:tblLook w:val="04A0" w:firstRow="1" w:lastRow="0" w:firstColumn="1" w:lastColumn="0" w:noHBand="0" w:noVBand="1"/>
      </w:tblPr>
      <w:tblGrid>
        <w:gridCol w:w="2405"/>
        <w:gridCol w:w="1665"/>
        <w:gridCol w:w="2021"/>
        <w:gridCol w:w="1559"/>
        <w:gridCol w:w="1417"/>
      </w:tblGrid>
      <w:tr w:rsidR="00876A2E" w:rsidRPr="00876A2E" w14:paraId="12382CCC" w14:textId="77777777" w:rsidTr="00797562">
        <w:trPr>
          <w:trHeight w:val="315"/>
        </w:trPr>
        <w:tc>
          <w:tcPr>
            <w:tcW w:w="2405" w:type="dxa"/>
            <w:tcBorders>
              <w:top w:val="single" w:sz="4" w:space="0" w:color="auto"/>
              <w:left w:val="single" w:sz="4" w:space="0" w:color="auto"/>
              <w:bottom w:val="single" w:sz="4" w:space="0" w:color="auto"/>
              <w:right w:val="single" w:sz="4" w:space="0" w:color="auto"/>
            </w:tcBorders>
            <w:noWrap/>
          </w:tcPr>
          <w:p w14:paraId="43D0374A" w14:textId="77777777" w:rsidR="00876A2E" w:rsidRPr="00876A2E" w:rsidRDefault="00876A2E" w:rsidP="00876A2E">
            <w:pPr>
              <w:rPr>
                <w:rFonts w:ascii="Calibri" w:eastAsia="Calibri" w:hAnsi="Calibri"/>
                <w:b/>
                <w:bCs/>
                <w:sz w:val="22"/>
                <w:szCs w:val="22"/>
                <w:lang w:val="en-GB"/>
              </w:rPr>
            </w:pPr>
          </w:p>
        </w:tc>
        <w:tc>
          <w:tcPr>
            <w:tcW w:w="1665" w:type="dxa"/>
            <w:tcBorders>
              <w:top w:val="single" w:sz="4" w:space="0" w:color="auto"/>
              <w:left w:val="single" w:sz="4" w:space="0" w:color="auto"/>
              <w:bottom w:val="single" w:sz="4" w:space="0" w:color="auto"/>
              <w:right w:val="single" w:sz="4" w:space="0" w:color="auto"/>
            </w:tcBorders>
          </w:tcPr>
          <w:p w14:paraId="25E5EB33"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Doctors</w:t>
            </w:r>
          </w:p>
        </w:tc>
        <w:tc>
          <w:tcPr>
            <w:tcW w:w="2021" w:type="dxa"/>
            <w:tcBorders>
              <w:top w:val="single" w:sz="4" w:space="0" w:color="auto"/>
              <w:left w:val="single" w:sz="4" w:space="0" w:color="auto"/>
              <w:bottom w:val="single" w:sz="4" w:space="0" w:color="auto"/>
              <w:right w:val="single" w:sz="4" w:space="0" w:color="auto"/>
            </w:tcBorders>
          </w:tcPr>
          <w:p w14:paraId="007CCACA"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Nurses/midwives</w:t>
            </w:r>
          </w:p>
        </w:tc>
        <w:tc>
          <w:tcPr>
            <w:tcW w:w="2976" w:type="dxa"/>
            <w:gridSpan w:val="2"/>
            <w:tcBorders>
              <w:top w:val="single" w:sz="4" w:space="0" w:color="auto"/>
              <w:left w:val="single" w:sz="4" w:space="0" w:color="auto"/>
              <w:bottom w:val="single" w:sz="4" w:space="0" w:color="auto"/>
              <w:right w:val="single" w:sz="4" w:space="0" w:color="auto"/>
            </w:tcBorders>
            <w:noWrap/>
            <w:hideMark/>
          </w:tcPr>
          <w:p w14:paraId="4E7C50E4"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All staff roles</w:t>
            </w:r>
          </w:p>
        </w:tc>
      </w:tr>
      <w:tr w:rsidR="00876A2E" w:rsidRPr="00876A2E" w14:paraId="1A26AB5E" w14:textId="77777777" w:rsidTr="00797562">
        <w:trPr>
          <w:trHeight w:val="315"/>
        </w:trPr>
        <w:tc>
          <w:tcPr>
            <w:tcW w:w="2405" w:type="dxa"/>
            <w:tcBorders>
              <w:top w:val="single" w:sz="4" w:space="0" w:color="auto"/>
              <w:left w:val="single" w:sz="4" w:space="0" w:color="auto"/>
              <w:bottom w:val="single" w:sz="4" w:space="0" w:color="auto"/>
              <w:right w:val="single" w:sz="4" w:space="0" w:color="auto"/>
            </w:tcBorders>
            <w:noWrap/>
          </w:tcPr>
          <w:p w14:paraId="101B579E" w14:textId="77777777" w:rsidR="00876A2E" w:rsidRPr="00876A2E" w:rsidRDefault="00876A2E" w:rsidP="00876A2E">
            <w:pPr>
              <w:rPr>
                <w:rFonts w:ascii="Calibri" w:eastAsia="Calibri" w:hAnsi="Calibri"/>
                <w:sz w:val="22"/>
                <w:szCs w:val="22"/>
                <w:lang w:val="en-GB"/>
              </w:rPr>
            </w:pPr>
          </w:p>
        </w:tc>
        <w:tc>
          <w:tcPr>
            <w:tcW w:w="1665" w:type="dxa"/>
            <w:tcBorders>
              <w:top w:val="single" w:sz="4" w:space="0" w:color="auto"/>
              <w:left w:val="single" w:sz="4" w:space="0" w:color="auto"/>
              <w:bottom w:val="single" w:sz="4" w:space="0" w:color="auto"/>
              <w:right w:val="single" w:sz="4" w:space="0" w:color="auto"/>
            </w:tcBorders>
          </w:tcPr>
          <w:p w14:paraId="03FD0325"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Count</w:t>
            </w:r>
          </w:p>
        </w:tc>
        <w:tc>
          <w:tcPr>
            <w:tcW w:w="2021" w:type="dxa"/>
            <w:tcBorders>
              <w:top w:val="single" w:sz="4" w:space="0" w:color="auto"/>
              <w:left w:val="single" w:sz="4" w:space="0" w:color="auto"/>
              <w:bottom w:val="single" w:sz="4" w:space="0" w:color="auto"/>
              <w:right w:val="single" w:sz="4" w:space="0" w:color="auto"/>
            </w:tcBorders>
          </w:tcPr>
          <w:p w14:paraId="1C6E6581"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Count</w:t>
            </w:r>
          </w:p>
        </w:tc>
        <w:tc>
          <w:tcPr>
            <w:tcW w:w="1559" w:type="dxa"/>
            <w:tcBorders>
              <w:top w:val="single" w:sz="4" w:space="0" w:color="auto"/>
              <w:left w:val="single" w:sz="4" w:space="0" w:color="auto"/>
              <w:bottom w:val="single" w:sz="4" w:space="0" w:color="auto"/>
              <w:right w:val="single" w:sz="4" w:space="0" w:color="auto"/>
            </w:tcBorders>
            <w:noWrap/>
          </w:tcPr>
          <w:p w14:paraId="5238CF24"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Count</w:t>
            </w:r>
          </w:p>
        </w:tc>
        <w:tc>
          <w:tcPr>
            <w:tcW w:w="1417" w:type="dxa"/>
            <w:tcBorders>
              <w:top w:val="single" w:sz="4" w:space="0" w:color="auto"/>
              <w:left w:val="single" w:sz="4" w:space="0" w:color="auto"/>
              <w:bottom w:val="single" w:sz="4" w:space="0" w:color="auto"/>
              <w:right w:val="single" w:sz="4" w:space="0" w:color="auto"/>
            </w:tcBorders>
            <w:noWrap/>
          </w:tcPr>
          <w:p w14:paraId="686F8AA4"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Percent</w:t>
            </w:r>
          </w:p>
        </w:tc>
      </w:tr>
      <w:tr w:rsidR="00876A2E" w:rsidRPr="00876A2E" w14:paraId="29F101B2" w14:textId="77777777" w:rsidTr="00797562">
        <w:trPr>
          <w:trHeight w:val="315"/>
        </w:trPr>
        <w:tc>
          <w:tcPr>
            <w:tcW w:w="2405" w:type="dxa"/>
            <w:tcBorders>
              <w:top w:val="single" w:sz="4" w:space="0" w:color="auto"/>
              <w:left w:val="single" w:sz="4" w:space="0" w:color="auto"/>
              <w:bottom w:val="single" w:sz="4" w:space="0" w:color="auto"/>
              <w:right w:val="single" w:sz="4" w:space="0" w:color="auto"/>
            </w:tcBorders>
            <w:noWrap/>
          </w:tcPr>
          <w:p w14:paraId="5888FD4E"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lastRenderedPageBreak/>
              <w:t>Yes</w:t>
            </w:r>
          </w:p>
        </w:tc>
        <w:tc>
          <w:tcPr>
            <w:tcW w:w="1665" w:type="dxa"/>
            <w:tcBorders>
              <w:top w:val="single" w:sz="4" w:space="0" w:color="auto"/>
              <w:left w:val="single" w:sz="4" w:space="0" w:color="auto"/>
              <w:bottom w:val="single" w:sz="4" w:space="0" w:color="auto"/>
              <w:right w:val="single" w:sz="4" w:space="0" w:color="auto"/>
            </w:tcBorders>
          </w:tcPr>
          <w:p w14:paraId="1A6A701B"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3</w:t>
            </w:r>
          </w:p>
        </w:tc>
        <w:tc>
          <w:tcPr>
            <w:tcW w:w="2021" w:type="dxa"/>
            <w:tcBorders>
              <w:top w:val="single" w:sz="4" w:space="0" w:color="auto"/>
              <w:left w:val="single" w:sz="4" w:space="0" w:color="auto"/>
              <w:bottom w:val="single" w:sz="4" w:space="0" w:color="auto"/>
              <w:right w:val="single" w:sz="4" w:space="0" w:color="auto"/>
            </w:tcBorders>
          </w:tcPr>
          <w:p w14:paraId="005B7C53"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28</w:t>
            </w:r>
          </w:p>
        </w:tc>
        <w:tc>
          <w:tcPr>
            <w:tcW w:w="1559" w:type="dxa"/>
            <w:tcBorders>
              <w:top w:val="single" w:sz="4" w:space="0" w:color="auto"/>
              <w:left w:val="single" w:sz="4" w:space="0" w:color="auto"/>
              <w:bottom w:val="single" w:sz="4" w:space="0" w:color="auto"/>
              <w:right w:val="single" w:sz="4" w:space="0" w:color="auto"/>
            </w:tcBorders>
            <w:noWrap/>
          </w:tcPr>
          <w:p w14:paraId="50BD3EB0"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29</w:t>
            </w:r>
          </w:p>
        </w:tc>
        <w:tc>
          <w:tcPr>
            <w:tcW w:w="1417" w:type="dxa"/>
            <w:tcBorders>
              <w:top w:val="single" w:sz="4" w:space="0" w:color="auto"/>
              <w:left w:val="single" w:sz="4" w:space="0" w:color="auto"/>
              <w:bottom w:val="single" w:sz="4" w:space="0" w:color="auto"/>
              <w:right w:val="single" w:sz="4" w:space="0" w:color="auto"/>
            </w:tcBorders>
            <w:noWrap/>
          </w:tcPr>
          <w:p w14:paraId="071ACB2C"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9%</w:t>
            </w:r>
          </w:p>
        </w:tc>
      </w:tr>
      <w:tr w:rsidR="00876A2E" w:rsidRPr="00876A2E" w14:paraId="41F585BD" w14:textId="77777777" w:rsidTr="00797562">
        <w:trPr>
          <w:trHeight w:val="315"/>
        </w:trPr>
        <w:tc>
          <w:tcPr>
            <w:tcW w:w="2405" w:type="dxa"/>
            <w:tcBorders>
              <w:top w:val="single" w:sz="4" w:space="0" w:color="auto"/>
              <w:left w:val="single" w:sz="4" w:space="0" w:color="auto"/>
              <w:bottom w:val="single" w:sz="4" w:space="0" w:color="auto"/>
              <w:right w:val="single" w:sz="4" w:space="0" w:color="auto"/>
            </w:tcBorders>
            <w:noWrap/>
          </w:tcPr>
          <w:p w14:paraId="1DDAD1AC"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No</w:t>
            </w:r>
          </w:p>
        </w:tc>
        <w:tc>
          <w:tcPr>
            <w:tcW w:w="1665" w:type="dxa"/>
            <w:tcBorders>
              <w:top w:val="single" w:sz="4" w:space="0" w:color="auto"/>
              <w:left w:val="single" w:sz="4" w:space="0" w:color="auto"/>
              <w:bottom w:val="single" w:sz="4" w:space="0" w:color="auto"/>
              <w:right w:val="single" w:sz="4" w:space="0" w:color="auto"/>
            </w:tcBorders>
          </w:tcPr>
          <w:p w14:paraId="6EAA7C50"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3</w:t>
            </w:r>
          </w:p>
        </w:tc>
        <w:tc>
          <w:tcPr>
            <w:tcW w:w="2021" w:type="dxa"/>
            <w:tcBorders>
              <w:top w:val="single" w:sz="4" w:space="0" w:color="auto"/>
              <w:left w:val="single" w:sz="4" w:space="0" w:color="auto"/>
              <w:bottom w:val="single" w:sz="4" w:space="0" w:color="auto"/>
              <w:right w:val="single" w:sz="4" w:space="0" w:color="auto"/>
            </w:tcBorders>
          </w:tcPr>
          <w:p w14:paraId="1D6FF82F"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99</w:t>
            </w:r>
          </w:p>
        </w:tc>
        <w:tc>
          <w:tcPr>
            <w:tcW w:w="1559" w:type="dxa"/>
            <w:tcBorders>
              <w:top w:val="single" w:sz="4" w:space="0" w:color="auto"/>
              <w:left w:val="single" w:sz="4" w:space="0" w:color="auto"/>
              <w:bottom w:val="single" w:sz="4" w:space="0" w:color="auto"/>
              <w:right w:val="single" w:sz="4" w:space="0" w:color="auto"/>
            </w:tcBorders>
            <w:noWrap/>
          </w:tcPr>
          <w:p w14:paraId="6B90E4EF"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227</w:t>
            </w:r>
          </w:p>
        </w:tc>
        <w:tc>
          <w:tcPr>
            <w:tcW w:w="1417" w:type="dxa"/>
            <w:tcBorders>
              <w:top w:val="single" w:sz="4" w:space="0" w:color="auto"/>
              <w:left w:val="single" w:sz="4" w:space="0" w:color="auto"/>
              <w:bottom w:val="single" w:sz="4" w:space="0" w:color="auto"/>
              <w:right w:val="single" w:sz="4" w:space="0" w:color="auto"/>
            </w:tcBorders>
            <w:noWrap/>
          </w:tcPr>
          <w:p w14:paraId="30AB9811"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67%</w:t>
            </w:r>
          </w:p>
        </w:tc>
      </w:tr>
      <w:tr w:rsidR="00876A2E" w:rsidRPr="00876A2E" w14:paraId="6D748106" w14:textId="77777777" w:rsidTr="00797562">
        <w:trPr>
          <w:trHeight w:val="315"/>
        </w:trPr>
        <w:tc>
          <w:tcPr>
            <w:tcW w:w="2405" w:type="dxa"/>
            <w:tcBorders>
              <w:top w:val="single" w:sz="4" w:space="0" w:color="auto"/>
              <w:left w:val="single" w:sz="4" w:space="0" w:color="auto"/>
              <w:bottom w:val="single" w:sz="4" w:space="0" w:color="auto"/>
              <w:right w:val="single" w:sz="4" w:space="0" w:color="auto"/>
            </w:tcBorders>
            <w:noWrap/>
          </w:tcPr>
          <w:p w14:paraId="03187B08"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I don’t know</w:t>
            </w:r>
          </w:p>
        </w:tc>
        <w:tc>
          <w:tcPr>
            <w:tcW w:w="1665" w:type="dxa"/>
            <w:tcBorders>
              <w:top w:val="single" w:sz="4" w:space="0" w:color="auto"/>
              <w:left w:val="single" w:sz="4" w:space="0" w:color="auto"/>
              <w:bottom w:val="single" w:sz="4" w:space="0" w:color="auto"/>
              <w:right w:val="single" w:sz="4" w:space="0" w:color="auto"/>
            </w:tcBorders>
          </w:tcPr>
          <w:p w14:paraId="5D348D70"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3</w:t>
            </w:r>
          </w:p>
        </w:tc>
        <w:tc>
          <w:tcPr>
            <w:tcW w:w="2021" w:type="dxa"/>
            <w:tcBorders>
              <w:top w:val="single" w:sz="4" w:space="0" w:color="auto"/>
              <w:left w:val="single" w:sz="4" w:space="0" w:color="auto"/>
              <w:bottom w:val="single" w:sz="4" w:space="0" w:color="auto"/>
              <w:right w:val="single" w:sz="4" w:space="0" w:color="auto"/>
            </w:tcBorders>
          </w:tcPr>
          <w:p w14:paraId="4422EFFC"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17</w:t>
            </w:r>
          </w:p>
        </w:tc>
        <w:tc>
          <w:tcPr>
            <w:tcW w:w="1559" w:type="dxa"/>
            <w:tcBorders>
              <w:top w:val="single" w:sz="4" w:space="0" w:color="auto"/>
              <w:left w:val="single" w:sz="4" w:space="0" w:color="auto"/>
              <w:bottom w:val="single" w:sz="4" w:space="0" w:color="auto"/>
              <w:right w:val="single" w:sz="4" w:space="0" w:color="auto"/>
            </w:tcBorders>
            <w:noWrap/>
          </w:tcPr>
          <w:p w14:paraId="0B5D6F6A"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83</w:t>
            </w:r>
          </w:p>
        </w:tc>
        <w:tc>
          <w:tcPr>
            <w:tcW w:w="1417" w:type="dxa"/>
            <w:tcBorders>
              <w:top w:val="single" w:sz="4" w:space="0" w:color="auto"/>
              <w:left w:val="single" w:sz="4" w:space="0" w:color="auto"/>
              <w:bottom w:val="single" w:sz="4" w:space="0" w:color="auto"/>
              <w:right w:val="single" w:sz="4" w:space="0" w:color="auto"/>
            </w:tcBorders>
            <w:noWrap/>
          </w:tcPr>
          <w:p w14:paraId="1A87F952"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24%</w:t>
            </w:r>
          </w:p>
        </w:tc>
      </w:tr>
    </w:tbl>
    <w:p w14:paraId="2986B2E6" w14:textId="77777777" w:rsidR="00876A2E" w:rsidRPr="00876A2E" w:rsidRDefault="00876A2E" w:rsidP="00876A2E">
      <w:pPr>
        <w:spacing w:before="240" w:line="259" w:lineRule="auto"/>
        <w:rPr>
          <w:rFonts w:ascii="Calibri" w:eastAsia="Calibri" w:hAnsi="Calibri"/>
          <w:b/>
          <w:bCs/>
          <w:sz w:val="22"/>
          <w:szCs w:val="22"/>
          <w:lang w:val="en-GB"/>
        </w:rPr>
      </w:pPr>
      <w:r w:rsidRPr="00876A2E">
        <w:rPr>
          <w:rFonts w:ascii="Calibri" w:eastAsia="Calibri" w:hAnsi="Calibri"/>
          <w:b/>
          <w:bCs/>
          <w:sz w:val="22"/>
          <w:szCs w:val="22"/>
          <w:lang w:val="en-GB"/>
        </w:rPr>
        <w:t>Current survey results compared with Atherton et al (2019)</w:t>
      </w:r>
    </w:p>
    <w:tbl>
      <w:tblPr>
        <w:tblStyle w:val="TableGrid1"/>
        <w:tblW w:w="0" w:type="auto"/>
        <w:tblLayout w:type="fixed"/>
        <w:tblLook w:val="04A0" w:firstRow="1" w:lastRow="0" w:firstColumn="1" w:lastColumn="0" w:noHBand="0" w:noVBand="1"/>
      </w:tblPr>
      <w:tblGrid>
        <w:gridCol w:w="2405"/>
        <w:gridCol w:w="1652"/>
        <w:gridCol w:w="1653"/>
        <w:gridCol w:w="1653"/>
        <w:gridCol w:w="1653"/>
      </w:tblGrid>
      <w:tr w:rsidR="00876A2E" w:rsidRPr="00876A2E" w14:paraId="5E497ABA" w14:textId="77777777" w:rsidTr="00797562">
        <w:trPr>
          <w:trHeight w:val="315"/>
        </w:trPr>
        <w:tc>
          <w:tcPr>
            <w:tcW w:w="2405" w:type="dxa"/>
            <w:tcBorders>
              <w:top w:val="single" w:sz="4" w:space="0" w:color="auto"/>
              <w:left w:val="single" w:sz="4" w:space="0" w:color="auto"/>
              <w:bottom w:val="single" w:sz="4" w:space="0" w:color="auto"/>
              <w:right w:val="single" w:sz="4" w:space="0" w:color="auto"/>
            </w:tcBorders>
            <w:noWrap/>
          </w:tcPr>
          <w:p w14:paraId="2F89F4CD" w14:textId="77777777" w:rsidR="00876A2E" w:rsidRPr="00876A2E" w:rsidRDefault="00876A2E" w:rsidP="00876A2E">
            <w:pPr>
              <w:rPr>
                <w:rFonts w:ascii="Calibri" w:eastAsia="Calibri" w:hAnsi="Calibri"/>
                <w:b/>
                <w:bCs/>
                <w:sz w:val="22"/>
                <w:szCs w:val="22"/>
                <w:lang w:val="en-GB"/>
              </w:rPr>
            </w:pPr>
          </w:p>
        </w:tc>
        <w:tc>
          <w:tcPr>
            <w:tcW w:w="3305" w:type="dxa"/>
            <w:gridSpan w:val="2"/>
            <w:tcBorders>
              <w:top w:val="single" w:sz="4" w:space="0" w:color="auto"/>
              <w:left w:val="single" w:sz="4" w:space="0" w:color="auto"/>
              <w:bottom w:val="single" w:sz="4" w:space="0" w:color="auto"/>
              <w:right w:val="single" w:sz="4" w:space="0" w:color="auto"/>
            </w:tcBorders>
          </w:tcPr>
          <w:p w14:paraId="5A812EBE"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Doctors</w:t>
            </w:r>
          </w:p>
        </w:tc>
        <w:tc>
          <w:tcPr>
            <w:tcW w:w="3306" w:type="dxa"/>
            <w:gridSpan w:val="2"/>
            <w:tcBorders>
              <w:top w:val="single" w:sz="4" w:space="0" w:color="auto"/>
              <w:left w:val="single" w:sz="4" w:space="0" w:color="auto"/>
              <w:bottom w:val="single" w:sz="4" w:space="0" w:color="auto"/>
              <w:right w:val="single" w:sz="4" w:space="0" w:color="auto"/>
            </w:tcBorders>
          </w:tcPr>
          <w:p w14:paraId="28EB19CC" w14:textId="77777777" w:rsidR="00876A2E" w:rsidRPr="00876A2E" w:rsidRDefault="00876A2E" w:rsidP="00876A2E">
            <w:pPr>
              <w:rPr>
                <w:rFonts w:ascii="Calibri" w:eastAsia="Calibri" w:hAnsi="Calibri"/>
                <w:b/>
                <w:bCs/>
                <w:sz w:val="22"/>
                <w:szCs w:val="22"/>
                <w:lang w:val="en-GB"/>
              </w:rPr>
            </w:pPr>
            <w:r w:rsidRPr="00876A2E">
              <w:rPr>
                <w:rFonts w:ascii="Calibri" w:eastAsia="Calibri" w:hAnsi="Calibri"/>
                <w:b/>
                <w:bCs/>
                <w:sz w:val="22"/>
                <w:szCs w:val="22"/>
                <w:lang w:val="en-GB"/>
              </w:rPr>
              <w:t>Nurses/midwives</w:t>
            </w:r>
          </w:p>
        </w:tc>
      </w:tr>
      <w:tr w:rsidR="00876A2E" w:rsidRPr="00876A2E" w14:paraId="544AC328" w14:textId="77777777" w:rsidTr="00797562">
        <w:trPr>
          <w:trHeight w:val="315"/>
        </w:trPr>
        <w:tc>
          <w:tcPr>
            <w:tcW w:w="2405" w:type="dxa"/>
            <w:tcBorders>
              <w:top w:val="single" w:sz="4" w:space="0" w:color="auto"/>
              <w:left w:val="single" w:sz="4" w:space="0" w:color="auto"/>
              <w:bottom w:val="single" w:sz="4" w:space="0" w:color="auto"/>
              <w:right w:val="single" w:sz="4" w:space="0" w:color="auto"/>
            </w:tcBorders>
            <w:noWrap/>
          </w:tcPr>
          <w:p w14:paraId="43F626AF" w14:textId="77777777" w:rsidR="00876A2E" w:rsidRPr="00876A2E" w:rsidRDefault="00876A2E" w:rsidP="00876A2E">
            <w:pPr>
              <w:rPr>
                <w:rFonts w:ascii="Calibri" w:eastAsia="Calibri" w:hAnsi="Calibri"/>
                <w:b/>
                <w:bCs/>
                <w:sz w:val="22"/>
                <w:szCs w:val="22"/>
                <w:lang w:val="en-GB"/>
              </w:rPr>
            </w:pPr>
          </w:p>
        </w:tc>
        <w:tc>
          <w:tcPr>
            <w:tcW w:w="1652" w:type="dxa"/>
            <w:tcBorders>
              <w:top w:val="single" w:sz="4" w:space="0" w:color="auto"/>
              <w:left w:val="single" w:sz="4" w:space="0" w:color="auto"/>
              <w:bottom w:val="single" w:sz="4" w:space="0" w:color="auto"/>
              <w:right w:val="single" w:sz="4" w:space="0" w:color="auto"/>
            </w:tcBorders>
          </w:tcPr>
          <w:p w14:paraId="5536DDBE"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This survey</w:t>
            </w:r>
          </w:p>
        </w:tc>
        <w:tc>
          <w:tcPr>
            <w:tcW w:w="1653" w:type="dxa"/>
            <w:tcBorders>
              <w:top w:val="single" w:sz="4" w:space="0" w:color="auto"/>
              <w:left w:val="single" w:sz="4" w:space="0" w:color="auto"/>
              <w:bottom w:val="single" w:sz="4" w:space="0" w:color="auto"/>
              <w:right w:val="single" w:sz="4" w:space="0" w:color="auto"/>
            </w:tcBorders>
          </w:tcPr>
          <w:p w14:paraId="34E59785"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Atherton</w:t>
            </w:r>
          </w:p>
        </w:tc>
        <w:tc>
          <w:tcPr>
            <w:tcW w:w="1653" w:type="dxa"/>
            <w:tcBorders>
              <w:top w:val="single" w:sz="4" w:space="0" w:color="auto"/>
              <w:left w:val="single" w:sz="4" w:space="0" w:color="auto"/>
              <w:bottom w:val="single" w:sz="4" w:space="0" w:color="auto"/>
              <w:right w:val="single" w:sz="4" w:space="0" w:color="auto"/>
            </w:tcBorders>
          </w:tcPr>
          <w:p w14:paraId="66F28675"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This survey</w:t>
            </w:r>
          </w:p>
        </w:tc>
        <w:tc>
          <w:tcPr>
            <w:tcW w:w="1653" w:type="dxa"/>
            <w:tcBorders>
              <w:top w:val="single" w:sz="4" w:space="0" w:color="auto"/>
              <w:left w:val="single" w:sz="4" w:space="0" w:color="auto"/>
              <w:bottom w:val="single" w:sz="4" w:space="0" w:color="auto"/>
              <w:right w:val="single" w:sz="4" w:space="0" w:color="auto"/>
            </w:tcBorders>
          </w:tcPr>
          <w:p w14:paraId="011D18BD"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Atherton</w:t>
            </w:r>
          </w:p>
        </w:tc>
      </w:tr>
      <w:tr w:rsidR="00876A2E" w:rsidRPr="00876A2E" w14:paraId="7A5A0B77" w14:textId="77777777" w:rsidTr="00797562">
        <w:trPr>
          <w:trHeight w:val="315"/>
        </w:trPr>
        <w:tc>
          <w:tcPr>
            <w:tcW w:w="2405" w:type="dxa"/>
            <w:tcBorders>
              <w:top w:val="single" w:sz="4" w:space="0" w:color="auto"/>
              <w:left w:val="single" w:sz="4" w:space="0" w:color="auto"/>
              <w:bottom w:val="single" w:sz="4" w:space="0" w:color="auto"/>
              <w:right w:val="single" w:sz="4" w:space="0" w:color="auto"/>
            </w:tcBorders>
            <w:noWrap/>
          </w:tcPr>
          <w:p w14:paraId="532DADB9"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Yes</w:t>
            </w:r>
          </w:p>
        </w:tc>
        <w:tc>
          <w:tcPr>
            <w:tcW w:w="1652" w:type="dxa"/>
            <w:tcBorders>
              <w:top w:val="single" w:sz="4" w:space="0" w:color="auto"/>
              <w:left w:val="single" w:sz="4" w:space="0" w:color="auto"/>
              <w:bottom w:val="single" w:sz="4" w:space="0" w:color="auto"/>
              <w:right w:val="single" w:sz="4" w:space="0" w:color="auto"/>
            </w:tcBorders>
          </w:tcPr>
          <w:p w14:paraId="1A6E6F7F"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33%</w:t>
            </w:r>
          </w:p>
        </w:tc>
        <w:tc>
          <w:tcPr>
            <w:tcW w:w="1653" w:type="dxa"/>
            <w:tcBorders>
              <w:top w:val="single" w:sz="4" w:space="0" w:color="auto"/>
              <w:left w:val="single" w:sz="4" w:space="0" w:color="auto"/>
              <w:bottom w:val="single" w:sz="4" w:space="0" w:color="auto"/>
              <w:right w:val="single" w:sz="4" w:space="0" w:color="auto"/>
            </w:tcBorders>
          </w:tcPr>
          <w:p w14:paraId="19B81416"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21%</w:t>
            </w:r>
          </w:p>
        </w:tc>
        <w:tc>
          <w:tcPr>
            <w:tcW w:w="1653" w:type="dxa"/>
            <w:tcBorders>
              <w:top w:val="single" w:sz="4" w:space="0" w:color="auto"/>
              <w:left w:val="single" w:sz="4" w:space="0" w:color="auto"/>
              <w:bottom w:val="single" w:sz="4" w:space="0" w:color="auto"/>
              <w:right w:val="single" w:sz="4" w:space="0" w:color="auto"/>
            </w:tcBorders>
          </w:tcPr>
          <w:p w14:paraId="45E74544"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19%</w:t>
            </w:r>
          </w:p>
        </w:tc>
        <w:tc>
          <w:tcPr>
            <w:tcW w:w="1653" w:type="dxa"/>
            <w:tcBorders>
              <w:top w:val="single" w:sz="4" w:space="0" w:color="auto"/>
              <w:left w:val="single" w:sz="4" w:space="0" w:color="auto"/>
              <w:bottom w:val="single" w:sz="4" w:space="0" w:color="auto"/>
              <w:right w:val="single" w:sz="4" w:space="0" w:color="auto"/>
            </w:tcBorders>
          </w:tcPr>
          <w:p w14:paraId="54592129"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11%</w:t>
            </w:r>
          </w:p>
        </w:tc>
      </w:tr>
      <w:tr w:rsidR="00876A2E" w:rsidRPr="00876A2E" w14:paraId="4E234E3E" w14:textId="77777777" w:rsidTr="00797562">
        <w:trPr>
          <w:trHeight w:val="315"/>
        </w:trPr>
        <w:tc>
          <w:tcPr>
            <w:tcW w:w="2405" w:type="dxa"/>
            <w:tcBorders>
              <w:top w:val="single" w:sz="4" w:space="0" w:color="auto"/>
              <w:left w:val="single" w:sz="4" w:space="0" w:color="auto"/>
              <w:bottom w:val="single" w:sz="4" w:space="0" w:color="auto"/>
              <w:right w:val="single" w:sz="4" w:space="0" w:color="auto"/>
            </w:tcBorders>
            <w:noWrap/>
          </w:tcPr>
          <w:p w14:paraId="6B76D1CF"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No</w:t>
            </w:r>
          </w:p>
        </w:tc>
        <w:tc>
          <w:tcPr>
            <w:tcW w:w="1652" w:type="dxa"/>
            <w:tcBorders>
              <w:top w:val="single" w:sz="4" w:space="0" w:color="auto"/>
              <w:left w:val="single" w:sz="4" w:space="0" w:color="auto"/>
              <w:bottom w:val="single" w:sz="4" w:space="0" w:color="auto"/>
              <w:right w:val="single" w:sz="4" w:space="0" w:color="auto"/>
            </w:tcBorders>
          </w:tcPr>
          <w:p w14:paraId="485BDC86"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33%</w:t>
            </w:r>
          </w:p>
        </w:tc>
        <w:tc>
          <w:tcPr>
            <w:tcW w:w="1653" w:type="dxa"/>
            <w:tcBorders>
              <w:top w:val="single" w:sz="4" w:space="0" w:color="auto"/>
              <w:left w:val="single" w:sz="4" w:space="0" w:color="auto"/>
              <w:bottom w:val="single" w:sz="4" w:space="0" w:color="auto"/>
              <w:right w:val="single" w:sz="4" w:space="0" w:color="auto"/>
            </w:tcBorders>
          </w:tcPr>
          <w:p w14:paraId="0727D0EF"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37%</w:t>
            </w:r>
          </w:p>
        </w:tc>
        <w:tc>
          <w:tcPr>
            <w:tcW w:w="1653" w:type="dxa"/>
            <w:tcBorders>
              <w:top w:val="single" w:sz="4" w:space="0" w:color="auto"/>
              <w:left w:val="single" w:sz="4" w:space="0" w:color="auto"/>
              <w:bottom w:val="single" w:sz="4" w:space="0" w:color="auto"/>
              <w:right w:val="single" w:sz="4" w:space="0" w:color="auto"/>
            </w:tcBorders>
          </w:tcPr>
          <w:p w14:paraId="1D87028B"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69%</w:t>
            </w:r>
          </w:p>
        </w:tc>
        <w:tc>
          <w:tcPr>
            <w:tcW w:w="1653" w:type="dxa"/>
            <w:tcBorders>
              <w:top w:val="single" w:sz="4" w:space="0" w:color="auto"/>
              <w:left w:val="single" w:sz="4" w:space="0" w:color="auto"/>
              <w:bottom w:val="single" w:sz="4" w:space="0" w:color="auto"/>
              <w:right w:val="single" w:sz="4" w:space="0" w:color="auto"/>
            </w:tcBorders>
          </w:tcPr>
          <w:p w14:paraId="5F795E4B"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37%</w:t>
            </w:r>
          </w:p>
        </w:tc>
      </w:tr>
      <w:tr w:rsidR="00876A2E" w:rsidRPr="00876A2E" w14:paraId="4CE3C2C4" w14:textId="77777777" w:rsidTr="00797562">
        <w:trPr>
          <w:trHeight w:val="315"/>
        </w:trPr>
        <w:tc>
          <w:tcPr>
            <w:tcW w:w="2405" w:type="dxa"/>
            <w:tcBorders>
              <w:top w:val="single" w:sz="4" w:space="0" w:color="auto"/>
              <w:left w:val="single" w:sz="4" w:space="0" w:color="auto"/>
              <w:bottom w:val="single" w:sz="4" w:space="0" w:color="auto"/>
              <w:right w:val="single" w:sz="4" w:space="0" w:color="auto"/>
            </w:tcBorders>
            <w:noWrap/>
          </w:tcPr>
          <w:p w14:paraId="3B7D890D"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I don’t know</w:t>
            </w:r>
          </w:p>
        </w:tc>
        <w:tc>
          <w:tcPr>
            <w:tcW w:w="1652" w:type="dxa"/>
            <w:tcBorders>
              <w:top w:val="single" w:sz="4" w:space="0" w:color="auto"/>
              <w:left w:val="single" w:sz="4" w:space="0" w:color="auto"/>
              <w:bottom w:val="single" w:sz="4" w:space="0" w:color="auto"/>
              <w:right w:val="single" w:sz="4" w:space="0" w:color="auto"/>
            </w:tcBorders>
          </w:tcPr>
          <w:p w14:paraId="59FF7A1C"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33%</w:t>
            </w:r>
          </w:p>
        </w:tc>
        <w:tc>
          <w:tcPr>
            <w:tcW w:w="1653" w:type="dxa"/>
            <w:tcBorders>
              <w:top w:val="single" w:sz="4" w:space="0" w:color="auto"/>
              <w:left w:val="single" w:sz="4" w:space="0" w:color="auto"/>
              <w:bottom w:val="single" w:sz="4" w:space="0" w:color="auto"/>
              <w:right w:val="single" w:sz="4" w:space="0" w:color="auto"/>
            </w:tcBorders>
          </w:tcPr>
          <w:p w14:paraId="38FC5B77"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42%</w:t>
            </w:r>
          </w:p>
        </w:tc>
        <w:tc>
          <w:tcPr>
            <w:tcW w:w="1653" w:type="dxa"/>
            <w:tcBorders>
              <w:top w:val="single" w:sz="4" w:space="0" w:color="auto"/>
              <w:left w:val="single" w:sz="4" w:space="0" w:color="auto"/>
              <w:bottom w:val="single" w:sz="4" w:space="0" w:color="auto"/>
              <w:right w:val="single" w:sz="4" w:space="0" w:color="auto"/>
            </w:tcBorders>
          </w:tcPr>
          <w:p w14:paraId="444DAF29"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12%</w:t>
            </w:r>
          </w:p>
        </w:tc>
        <w:tc>
          <w:tcPr>
            <w:tcW w:w="1653" w:type="dxa"/>
            <w:tcBorders>
              <w:top w:val="single" w:sz="4" w:space="0" w:color="auto"/>
              <w:left w:val="single" w:sz="4" w:space="0" w:color="auto"/>
              <w:bottom w:val="single" w:sz="4" w:space="0" w:color="auto"/>
              <w:right w:val="single" w:sz="4" w:space="0" w:color="auto"/>
            </w:tcBorders>
          </w:tcPr>
          <w:p w14:paraId="734583F2"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52%</w:t>
            </w:r>
          </w:p>
        </w:tc>
      </w:tr>
    </w:tbl>
    <w:p w14:paraId="58B3A9C0" w14:textId="77777777" w:rsidR="00876A2E" w:rsidRPr="00876A2E" w:rsidRDefault="00876A2E" w:rsidP="00876A2E">
      <w:pPr>
        <w:spacing w:after="160" w:line="259" w:lineRule="auto"/>
        <w:rPr>
          <w:rFonts w:ascii="Calibri" w:eastAsia="Calibri" w:hAnsi="Calibri"/>
          <w:sz w:val="22"/>
          <w:szCs w:val="22"/>
          <w:lang w:val="en-GB"/>
        </w:rPr>
      </w:pPr>
    </w:p>
    <w:p w14:paraId="6A48992A" w14:textId="354328F8" w:rsidR="002C3F5C"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 xml:space="preserve">As noted above, we have </w:t>
      </w:r>
      <w:r w:rsidR="002C3F5C">
        <w:rPr>
          <w:rFonts w:ascii="Calibri" w:eastAsia="Calibri" w:hAnsi="Calibri"/>
          <w:sz w:val="22"/>
          <w:szCs w:val="22"/>
          <w:lang w:val="en-GB"/>
        </w:rPr>
        <w:t xml:space="preserve">no comparator data for AHPs and </w:t>
      </w:r>
      <w:r w:rsidRPr="00876A2E">
        <w:rPr>
          <w:rFonts w:ascii="Calibri" w:eastAsia="Calibri" w:hAnsi="Calibri"/>
          <w:sz w:val="22"/>
          <w:szCs w:val="22"/>
          <w:lang w:val="en-GB"/>
        </w:rPr>
        <w:t xml:space="preserve">insufficient data to say anything </w:t>
      </w:r>
      <w:r w:rsidR="002C3F5C">
        <w:rPr>
          <w:rFonts w:ascii="Calibri" w:eastAsia="Calibri" w:hAnsi="Calibri"/>
          <w:sz w:val="22"/>
          <w:szCs w:val="22"/>
          <w:lang w:val="en-GB"/>
        </w:rPr>
        <w:t xml:space="preserve">reliable </w:t>
      </w:r>
      <w:r w:rsidRPr="00876A2E">
        <w:rPr>
          <w:rFonts w:ascii="Calibri" w:eastAsia="Calibri" w:hAnsi="Calibri"/>
          <w:sz w:val="22"/>
          <w:szCs w:val="22"/>
          <w:lang w:val="en-GB"/>
        </w:rPr>
        <w:t>about doctors.</w:t>
      </w:r>
    </w:p>
    <w:p w14:paraId="7F840EB3" w14:textId="3C2ECBAE"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 xml:space="preserve">For nurses and midwives, it does appear that the experiences of our sample differ substantially from those reported in Atherton et </w:t>
      </w:r>
      <w:proofErr w:type="spellStart"/>
      <w:r w:rsidRPr="00876A2E">
        <w:rPr>
          <w:rFonts w:ascii="Calibri" w:eastAsia="Calibri" w:hAnsi="Calibri"/>
          <w:sz w:val="22"/>
          <w:szCs w:val="22"/>
          <w:lang w:val="en-GB"/>
        </w:rPr>
        <w:t>al’s</w:t>
      </w:r>
      <w:proofErr w:type="spellEnd"/>
      <w:r w:rsidRPr="00876A2E">
        <w:rPr>
          <w:rFonts w:ascii="Calibri" w:eastAsia="Calibri" w:hAnsi="Calibri"/>
          <w:sz w:val="22"/>
          <w:szCs w:val="22"/>
          <w:lang w:val="en-GB"/>
        </w:rPr>
        <w:t xml:space="preserve"> study, although not in any clearly systematic way. For example, our respondents were slightly </w:t>
      </w:r>
      <w:r w:rsidRPr="00876A2E">
        <w:rPr>
          <w:rFonts w:ascii="Calibri" w:eastAsia="Calibri" w:hAnsi="Calibri"/>
          <w:i/>
          <w:iCs/>
          <w:sz w:val="22"/>
          <w:szCs w:val="22"/>
          <w:lang w:val="en-GB"/>
        </w:rPr>
        <w:t>less</w:t>
      </w:r>
      <w:r w:rsidRPr="00876A2E">
        <w:rPr>
          <w:rFonts w:ascii="Calibri" w:eastAsia="Calibri" w:hAnsi="Calibri"/>
          <w:sz w:val="22"/>
          <w:szCs w:val="22"/>
          <w:lang w:val="en-GB"/>
        </w:rPr>
        <w:t xml:space="preserve"> likely to have seen feedback online about care they were involved in, yet substantially </w:t>
      </w:r>
      <w:r w:rsidRPr="00876A2E">
        <w:rPr>
          <w:rFonts w:ascii="Calibri" w:eastAsia="Calibri" w:hAnsi="Calibri"/>
          <w:i/>
          <w:iCs/>
          <w:sz w:val="22"/>
          <w:szCs w:val="22"/>
          <w:lang w:val="en-GB"/>
        </w:rPr>
        <w:t>more</w:t>
      </w:r>
      <w:r w:rsidRPr="00876A2E">
        <w:rPr>
          <w:rFonts w:ascii="Calibri" w:eastAsia="Calibri" w:hAnsi="Calibri"/>
          <w:sz w:val="22"/>
          <w:szCs w:val="22"/>
          <w:lang w:val="en-GB"/>
        </w:rPr>
        <w:t xml:space="preserve"> likely to have seen feedback online about themselves as an individual.</w:t>
      </w:r>
    </w:p>
    <w:p w14:paraId="0834F512" w14:textId="77777777" w:rsidR="00876A2E" w:rsidRPr="00876A2E" w:rsidRDefault="00876A2E" w:rsidP="00876A2E">
      <w:pPr>
        <w:spacing w:after="160" w:line="259" w:lineRule="auto"/>
        <w:rPr>
          <w:rFonts w:ascii="Calibri" w:eastAsia="Calibri" w:hAnsi="Calibri"/>
          <w:sz w:val="22"/>
          <w:szCs w:val="22"/>
          <w:lang w:val="en-GB"/>
        </w:rPr>
      </w:pPr>
    </w:p>
    <w:p w14:paraId="72AA79BE" w14:textId="77777777" w:rsidR="00876A2E" w:rsidRPr="00876A2E" w:rsidRDefault="00876A2E" w:rsidP="00876A2E">
      <w:pPr>
        <w:spacing w:after="160" w:line="259" w:lineRule="auto"/>
        <w:rPr>
          <w:rFonts w:ascii="Calibri Light" w:hAnsi="Calibri Light"/>
          <w:color w:val="2F5496"/>
          <w:sz w:val="40"/>
          <w:szCs w:val="40"/>
          <w:lang w:val="en-GB"/>
        </w:rPr>
      </w:pPr>
      <w:r w:rsidRPr="00876A2E">
        <w:rPr>
          <w:rFonts w:ascii="Calibri" w:eastAsia="Calibri" w:hAnsi="Calibri"/>
          <w:sz w:val="22"/>
          <w:szCs w:val="22"/>
          <w:lang w:val="en-GB"/>
        </w:rPr>
        <w:br w:type="page"/>
      </w:r>
    </w:p>
    <w:p w14:paraId="110D75CC" w14:textId="77777777" w:rsidR="00876A2E" w:rsidRPr="00876A2E" w:rsidRDefault="00876A2E" w:rsidP="00876A2E">
      <w:pPr>
        <w:keepNext/>
        <w:keepLines/>
        <w:spacing w:before="600" w:line="259" w:lineRule="auto"/>
        <w:outlineLvl w:val="0"/>
        <w:rPr>
          <w:rFonts w:ascii="Calibri Light" w:hAnsi="Calibri Light"/>
          <w:color w:val="2F5496"/>
          <w:sz w:val="40"/>
          <w:szCs w:val="40"/>
          <w:lang w:val="en-GB"/>
        </w:rPr>
      </w:pPr>
      <w:r w:rsidRPr="00876A2E">
        <w:rPr>
          <w:rFonts w:ascii="Calibri Light" w:hAnsi="Calibri Light"/>
          <w:color w:val="2F5496"/>
          <w:sz w:val="40"/>
          <w:szCs w:val="40"/>
          <w:lang w:val="en-GB"/>
        </w:rPr>
        <w:lastRenderedPageBreak/>
        <w:t>Conclusions</w:t>
      </w:r>
    </w:p>
    <w:p w14:paraId="4C6CCBAE" w14:textId="77777777" w:rsidR="00876A2E" w:rsidRPr="00876A2E" w:rsidRDefault="00876A2E" w:rsidP="00876A2E">
      <w:pPr>
        <w:keepNext/>
        <w:keepLines/>
        <w:spacing w:before="480" w:line="259" w:lineRule="auto"/>
        <w:outlineLvl w:val="1"/>
        <w:rPr>
          <w:rFonts w:ascii="Calibri Light" w:hAnsi="Calibri Light"/>
          <w:color w:val="2F5496"/>
          <w:sz w:val="32"/>
          <w:szCs w:val="32"/>
          <w:lang w:val="en-GB"/>
        </w:rPr>
      </w:pPr>
      <w:r w:rsidRPr="00876A2E">
        <w:rPr>
          <w:rFonts w:ascii="Calibri Light" w:hAnsi="Calibri Light"/>
          <w:color w:val="2F5496"/>
          <w:sz w:val="32"/>
          <w:szCs w:val="32"/>
          <w:lang w:val="en-GB"/>
        </w:rPr>
        <w:t>Overall results</w:t>
      </w:r>
    </w:p>
    <w:p w14:paraId="04CEB160" w14:textId="77777777" w:rsidR="00876A2E" w:rsidRPr="00876A2E" w:rsidRDefault="00876A2E" w:rsidP="00876A2E">
      <w:pPr>
        <w:spacing w:after="160" w:line="259" w:lineRule="auto"/>
        <w:rPr>
          <w:rFonts w:ascii="Calibri" w:eastAsia="Calibri" w:hAnsi="Calibri"/>
          <w:b/>
          <w:bCs/>
          <w:sz w:val="22"/>
          <w:szCs w:val="22"/>
          <w:lang w:val="en-GB"/>
        </w:rPr>
      </w:pPr>
      <w:r w:rsidRPr="00876A2E">
        <w:rPr>
          <w:rFonts w:ascii="Calibri" w:eastAsia="Calibri" w:hAnsi="Calibri"/>
          <w:b/>
          <w:bCs/>
          <w:sz w:val="22"/>
          <w:szCs w:val="22"/>
          <w:lang w:val="en-GB"/>
        </w:rPr>
        <w:t>Our survey of NI staff with a Care Opinion account suggests strong support for our service, both in principle and in practice.</w:t>
      </w:r>
    </w:p>
    <w:p w14:paraId="08775737"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 xml:space="preserve">Care Opinion’s mission was seen as fairly or very important by 96% of respondents. </w:t>
      </w:r>
    </w:p>
    <w:p w14:paraId="65599A51"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 xml:space="preserve">92% of respondents felt that Care Opinion would </w:t>
      </w:r>
      <w:proofErr w:type="gramStart"/>
      <w:r w:rsidRPr="00876A2E">
        <w:rPr>
          <w:rFonts w:ascii="Calibri" w:eastAsia="Calibri" w:hAnsi="Calibri"/>
          <w:sz w:val="22"/>
          <w:szCs w:val="22"/>
          <w:lang w:val="en-GB"/>
        </w:rPr>
        <w:t>definitely or</w:t>
      </w:r>
      <w:proofErr w:type="gramEnd"/>
      <w:r w:rsidRPr="00876A2E">
        <w:rPr>
          <w:rFonts w:ascii="Calibri" w:eastAsia="Calibri" w:hAnsi="Calibri"/>
          <w:sz w:val="22"/>
          <w:szCs w:val="22"/>
          <w:lang w:val="en-GB"/>
        </w:rPr>
        <w:t xml:space="preserve"> probably be helpful for patients and relatives, 89% for themselves or their team, and 95% for their organisation.</w:t>
      </w:r>
    </w:p>
    <w:p w14:paraId="3981FE40"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Positive aspects of Care Opinion identified by large numbers of staff included:</w:t>
      </w:r>
    </w:p>
    <w:p w14:paraId="4B03BB82" w14:textId="77777777" w:rsidR="00876A2E" w:rsidRPr="00876A2E" w:rsidRDefault="00876A2E" w:rsidP="00876A2E">
      <w:pPr>
        <w:numPr>
          <w:ilvl w:val="0"/>
          <w:numId w:val="6"/>
        </w:numPr>
        <w:spacing w:after="160" w:line="259" w:lineRule="auto"/>
        <w:contextualSpacing/>
        <w:rPr>
          <w:rFonts w:ascii="Calibri" w:eastAsia="Calibri" w:hAnsi="Calibri"/>
          <w:sz w:val="22"/>
          <w:szCs w:val="22"/>
          <w:lang w:val="en-GB"/>
        </w:rPr>
      </w:pPr>
      <w:r w:rsidRPr="00876A2E">
        <w:rPr>
          <w:rFonts w:ascii="Calibri" w:eastAsia="Calibri" w:hAnsi="Calibri"/>
          <w:sz w:val="22"/>
          <w:szCs w:val="22"/>
          <w:lang w:val="en-GB"/>
        </w:rPr>
        <w:t>Supporting staff learning, quality improvement and service development</w:t>
      </w:r>
    </w:p>
    <w:p w14:paraId="693D5765" w14:textId="77777777" w:rsidR="00876A2E" w:rsidRPr="00876A2E" w:rsidRDefault="00876A2E" w:rsidP="00876A2E">
      <w:pPr>
        <w:numPr>
          <w:ilvl w:val="0"/>
          <w:numId w:val="6"/>
        </w:numPr>
        <w:spacing w:after="160" w:line="259" w:lineRule="auto"/>
        <w:contextualSpacing/>
        <w:rPr>
          <w:rFonts w:ascii="Calibri" w:eastAsia="Calibri" w:hAnsi="Calibri"/>
          <w:sz w:val="22"/>
          <w:szCs w:val="22"/>
          <w:lang w:val="en-GB"/>
        </w:rPr>
      </w:pPr>
      <w:r w:rsidRPr="00876A2E">
        <w:rPr>
          <w:rFonts w:ascii="Calibri" w:eastAsia="Calibri" w:hAnsi="Calibri"/>
          <w:sz w:val="22"/>
          <w:szCs w:val="22"/>
          <w:lang w:val="en-GB"/>
        </w:rPr>
        <w:t>Lifting staff morale</w:t>
      </w:r>
    </w:p>
    <w:p w14:paraId="714EB07B" w14:textId="77777777" w:rsidR="00876A2E" w:rsidRPr="00876A2E" w:rsidRDefault="00876A2E" w:rsidP="00876A2E">
      <w:pPr>
        <w:numPr>
          <w:ilvl w:val="0"/>
          <w:numId w:val="6"/>
        </w:numPr>
        <w:spacing w:after="160" w:line="259" w:lineRule="auto"/>
        <w:contextualSpacing/>
        <w:rPr>
          <w:rFonts w:ascii="Calibri" w:eastAsia="Calibri" w:hAnsi="Calibri"/>
          <w:sz w:val="22"/>
          <w:szCs w:val="22"/>
          <w:lang w:val="en-GB"/>
        </w:rPr>
      </w:pPr>
      <w:r w:rsidRPr="00876A2E">
        <w:rPr>
          <w:rFonts w:ascii="Calibri" w:eastAsia="Calibri" w:hAnsi="Calibri"/>
          <w:sz w:val="22"/>
          <w:szCs w:val="22"/>
          <w:lang w:val="en-GB"/>
        </w:rPr>
        <w:t>Fostering an open, learning culture</w:t>
      </w:r>
    </w:p>
    <w:p w14:paraId="72D54303" w14:textId="77777777" w:rsidR="00876A2E" w:rsidRPr="00876A2E" w:rsidRDefault="00876A2E" w:rsidP="00876A2E">
      <w:pPr>
        <w:numPr>
          <w:ilvl w:val="0"/>
          <w:numId w:val="6"/>
        </w:numPr>
        <w:spacing w:after="160" w:line="259" w:lineRule="auto"/>
        <w:contextualSpacing/>
        <w:rPr>
          <w:rFonts w:ascii="Calibri" w:eastAsia="Calibri" w:hAnsi="Calibri"/>
          <w:sz w:val="22"/>
          <w:szCs w:val="22"/>
          <w:lang w:val="en-GB"/>
        </w:rPr>
      </w:pPr>
      <w:r w:rsidRPr="00876A2E">
        <w:rPr>
          <w:rFonts w:ascii="Calibri" w:eastAsia="Calibri" w:hAnsi="Calibri"/>
          <w:sz w:val="22"/>
          <w:szCs w:val="22"/>
          <w:lang w:val="en-GB"/>
        </w:rPr>
        <w:t>Building public confidence in services</w:t>
      </w:r>
    </w:p>
    <w:p w14:paraId="7A78AC51" w14:textId="77777777" w:rsidR="00876A2E" w:rsidRPr="00876A2E" w:rsidRDefault="00876A2E" w:rsidP="00876A2E">
      <w:pPr>
        <w:numPr>
          <w:ilvl w:val="0"/>
          <w:numId w:val="6"/>
        </w:numPr>
        <w:spacing w:after="160" w:line="259" w:lineRule="auto"/>
        <w:contextualSpacing/>
        <w:rPr>
          <w:rFonts w:ascii="Calibri" w:eastAsia="Calibri" w:hAnsi="Calibri"/>
          <w:sz w:val="22"/>
          <w:szCs w:val="22"/>
          <w:lang w:val="en-GB"/>
        </w:rPr>
      </w:pPr>
      <w:r w:rsidRPr="00876A2E">
        <w:rPr>
          <w:rFonts w:ascii="Calibri" w:eastAsia="Calibri" w:hAnsi="Calibri"/>
          <w:sz w:val="22"/>
          <w:szCs w:val="22"/>
          <w:lang w:val="en-GB"/>
        </w:rPr>
        <w:t>Providing a safe and effective alternative to social media</w:t>
      </w:r>
    </w:p>
    <w:p w14:paraId="0277A4BA" w14:textId="77777777" w:rsidR="00876A2E" w:rsidRPr="00876A2E" w:rsidRDefault="00876A2E" w:rsidP="00876A2E">
      <w:pPr>
        <w:numPr>
          <w:ilvl w:val="0"/>
          <w:numId w:val="6"/>
        </w:numPr>
        <w:spacing w:after="160" w:line="259" w:lineRule="auto"/>
        <w:contextualSpacing/>
        <w:rPr>
          <w:rFonts w:ascii="Calibri" w:eastAsia="Calibri" w:hAnsi="Calibri"/>
          <w:sz w:val="22"/>
          <w:szCs w:val="22"/>
          <w:lang w:val="en-GB"/>
        </w:rPr>
      </w:pPr>
      <w:r w:rsidRPr="00876A2E">
        <w:rPr>
          <w:rFonts w:ascii="Calibri" w:eastAsia="Calibri" w:hAnsi="Calibri"/>
          <w:sz w:val="22"/>
          <w:szCs w:val="22"/>
          <w:lang w:val="en-GB"/>
        </w:rPr>
        <w:t>Offering benefits to service users, including ease of use, speed of response, simplicity, ability to remain anonymous, ability to avoid a formal complaint</w:t>
      </w:r>
    </w:p>
    <w:p w14:paraId="42F72C71"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 xml:space="preserve">A small number of staff had doubts about Care Opinion. For the most part, these were not objections in principle, but concerns about practicality – for example, low awareness of Care Opinion among patients and service users, whether an online platform could be accessible, especially for older people, and whether online feedback would be taken seriously by care providers. </w:t>
      </w:r>
    </w:p>
    <w:p w14:paraId="1F70BFB9"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The time needed to read or respond to feedback was a concern for a few staff, but not among staff who were experienced Care Opinion users. The independence of Care Opinion from organisation-owned compliment/complaint processes was seen as a strength by some respondents, and as a concern by others.</w:t>
      </w:r>
    </w:p>
    <w:p w14:paraId="4377F06D"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The anonymity of feedback authors was raised by two respondents, because of a concern that Care Opinion was “not balanced”, or that feedback therefore could not be acted on. However, anonymity is often important to feedback authors, described as the “anonymity paradox” (Locock et al, 2020).</w:t>
      </w:r>
    </w:p>
    <w:p w14:paraId="6B4F65BA"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Staff with more experience of using Care Opinion in practice were also more likely to be convinced of its helpfulness to patients, their team and their organisation.</w:t>
      </w:r>
    </w:p>
    <w:p w14:paraId="5FFE927F" w14:textId="77777777" w:rsidR="00876A2E" w:rsidRPr="00876A2E" w:rsidRDefault="00876A2E" w:rsidP="00876A2E">
      <w:pPr>
        <w:keepNext/>
        <w:keepLines/>
        <w:spacing w:before="480" w:line="259" w:lineRule="auto"/>
        <w:outlineLvl w:val="1"/>
        <w:rPr>
          <w:rFonts w:ascii="Calibri Light" w:hAnsi="Calibri Light"/>
          <w:color w:val="2F5496"/>
          <w:sz w:val="32"/>
          <w:szCs w:val="32"/>
          <w:lang w:val="en-GB"/>
        </w:rPr>
      </w:pPr>
      <w:r w:rsidRPr="00876A2E">
        <w:rPr>
          <w:rFonts w:ascii="Calibri Light" w:hAnsi="Calibri Light"/>
          <w:color w:val="2F5496"/>
          <w:sz w:val="32"/>
          <w:szCs w:val="32"/>
          <w:lang w:val="en-GB"/>
        </w:rPr>
        <w:t>Comparison with existing research</w:t>
      </w:r>
    </w:p>
    <w:p w14:paraId="4446EAC7"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The findings of our service evaluation closely mirror those of a recently published study of the implementation of Care Opinion in an acute trust in England (Baines et al, 2021). That study found that “staff were overwhelmingly positive about the value of online feedback with 24 impacts identified at an individual and organisational level, including the ability to boost staff morale, resilience and pride.” Many of the positive impacts cited in that study were also highlighted by respondents in our evaluation.</w:t>
      </w:r>
    </w:p>
    <w:p w14:paraId="6FA9A98F" w14:textId="77777777" w:rsidR="00876A2E" w:rsidRPr="00876A2E" w:rsidRDefault="00876A2E" w:rsidP="00876A2E">
      <w:pPr>
        <w:spacing w:after="160" w:line="259" w:lineRule="auto"/>
        <w:rPr>
          <w:rFonts w:ascii="Calibri" w:eastAsia="Calibri" w:hAnsi="Calibri"/>
          <w:sz w:val="22"/>
          <w:szCs w:val="22"/>
          <w:lang w:val="en-GB"/>
        </w:rPr>
      </w:pPr>
    </w:p>
    <w:p w14:paraId="5ADAC7E9" w14:textId="77777777" w:rsidR="00876A2E" w:rsidRPr="00876A2E" w:rsidRDefault="00876A2E" w:rsidP="00876A2E">
      <w:pPr>
        <w:spacing w:after="160" w:line="259" w:lineRule="auto"/>
        <w:rPr>
          <w:rFonts w:ascii="Calibri" w:eastAsia="Calibri" w:hAnsi="Calibri"/>
          <w:sz w:val="22"/>
          <w:szCs w:val="22"/>
          <w:lang w:val="en-GB"/>
        </w:rPr>
      </w:pPr>
    </w:p>
    <w:p w14:paraId="16342451" w14:textId="4853944B"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 xml:space="preserve">We also compared the views of nurses and midwives in our survey with those of a UK sample reported in Atherton et al (2019). This comparison suggested that our respondents are more positive about online feedback than were the UK sample. This finding may reflect the </w:t>
      </w:r>
      <w:r w:rsidR="00250528">
        <w:rPr>
          <w:rFonts w:ascii="Calibri" w:eastAsia="Calibri" w:hAnsi="Calibri"/>
          <w:sz w:val="22"/>
          <w:szCs w:val="22"/>
          <w:lang w:val="en-GB"/>
        </w:rPr>
        <w:t xml:space="preserve">selected </w:t>
      </w:r>
      <w:r w:rsidRPr="00876A2E">
        <w:rPr>
          <w:rFonts w:ascii="Calibri" w:eastAsia="Calibri" w:hAnsi="Calibri"/>
          <w:sz w:val="22"/>
          <w:szCs w:val="22"/>
          <w:lang w:val="en-GB"/>
        </w:rPr>
        <w:t>nature of our sample</w:t>
      </w:r>
      <w:r w:rsidR="00250528">
        <w:rPr>
          <w:rFonts w:ascii="Calibri" w:eastAsia="Calibri" w:hAnsi="Calibri"/>
          <w:sz w:val="22"/>
          <w:szCs w:val="22"/>
          <w:lang w:val="en-GB"/>
        </w:rPr>
        <w:t xml:space="preserve"> (</w:t>
      </w:r>
      <w:r w:rsidRPr="00876A2E">
        <w:rPr>
          <w:rFonts w:ascii="Calibri" w:eastAsia="Calibri" w:hAnsi="Calibri"/>
          <w:sz w:val="22"/>
          <w:szCs w:val="22"/>
          <w:lang w:val="en-GB"/>
        </w:rPr>
        <w:t>staff who already have some exposure to Care Opinion</w:t>
      </w:r>
      <w:r w:rsidR="00205700">
        <w:rPr>
          <w:rFonts w:ascii="Calibri" w:eastAsia="Calibri" w:hAnsi="Calibri"/>
          <w:sz w:val="22"/>
          <w:szCs w:val="22"/>
          <w:lang w:val="en-GB"/>
        </w:rPr>
        <w:t>), or the differen</w:t>
      </w:r>
      <w:r w:rsidR="00CC2CEA">
        <w:rPr>
          <w:rFonts w:ascii="Calibri" w:eastAsia="Calibri" w:hAnsi="Calibri"/>
          <w:sz w:val="22"/>
          <w:szCs w:val="22"/>
          <w:lang w:val="en-GB"/>
        </w:rPr>
        <w:t>t</w:t>
      </w:r>
      <w:r w:rsidR="00205700">
        <w:rPr>
          <w:rFonts w:ascii="Calibri" w:eastAsia="Calibri" w:hAnsi="Calibri"/>
          <w:sz w:val="22"/>
          <w:szCs w:val="22"/>
          <w:lang w:val="en-GB"/>
        </w:rPr>
        <w:t xml:space="preserve"> policy and leadership context of Northern Ireland, where </w:t>
      </w:r>
      <w:r w:rsidR="00CC2CEA">
        <w:rPr>
          <w:rFonts w:ascii="Calibri" w:eastAsia="Calibri" w:hAnsi="Calibri"/>
          <w:sz w:val="22"/>
          <w:szCs w:val="22"/>
          <w:lang w:val="en-GB"/>
        </w:rPr>
        <w:t>online patient feedback has been championed both by policymakers and by senior clinical leaders</w:t>
      </w:r>
      <w:r w:rsidRPr="00876A2E">
        <w:rPr>
          <w:rFonts w:ascii="Calibri" w:eastAsia="Calibri" w:hAnsi="Calibri"/>
          <w:sz w:val="22"/>
          <w:szCs w:val="22"/>
          <w:lang w:val="en-GB"/>
        </w:rPr>
        <w:t>.</w:t>
      </w:r>
    </w:p>
    <w:p w14:paraId="6961F5C4" w14:textId="77777777" w:rsidR="00876A2E" w:rsidRPr="00876A2E" w:rsidRDefault="00876A2E" w:rsidP="00876A2E">
      <w:pPr>
        <w:keepNext/>
        <w:keepLines/>
        <w:spacing w:before="480" w:line="259" w:lineRule="auto"/>
        <w:outlineLvl w:val="1"/>
        <w:rPr>
          <w:rFonts w:ascii="Calibri Light" w:hAnsi="Calibri Light"/>
          <w:color w:val="2F5496"/>
          <w:sz w:val="32"/>
          <w:szCs w:val="32"/>
          <w:lang w:val="en-GB"/>
        </w:rPr>
      </w:pPr>
      <w:r w:rsidRPr="00876A2E">
        <w:rPr>
          <w:rFonts w:ascii="Calibri Light" w:hAnsi="Calibri Light"/>
          <w:color w:val="2F5496"/>
          <w:sz w:val="32"/>
          <w:szCs w:val="32"/>
          <w:lang w:val="en-GB"/>
        </w:rPr>
        <w:t>Implications for research, policy and practice</w:t>
      </w:r>
    </w:p>
    <w:p w14:paraId="6E1E3ED6"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This survey assesses the views of staff, but not of patients and service users. Patient and service user views and experiences of using online feedback are under-researched and we need both qualitative and quantitative work in this area.</w:t>
      </w:r>
    </w:p>
    <w:p w14:paraId="195D8165"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It is often suggested that staff “go on a journey” from fear to confidence with online feedback, yet there are so far no studies of the use of online feedback over time, and how staff, teams or organisations might change as the use of online feedback becomes familiar and widespread. In particular, the ability of online feedback to help create “joy in work” and foster a culture of openness and learning are areas of strong policy interest (</w:t>
      </w:r>
      <w:proofErr w:type="spellStart"/>
      <w:r w:rsidRPr="00876A2E">
        <w:rPr>
          <w:rFonts w:ascii="Calibri" w:eastAsia="Calibri" w:hAnsi="Calibri"/>
          <w:sz w:val="22"/>
          <w:szCs w:val="22"/>
          <w:lang w:val="en-GB"/>
        </w:rPr>
        <w:t>Perlo</w:t>
      </w:r>
      <w:proofErr w:type="spellEnd"/>
      <w:r w:rsidRPr="00876A2E">
        <w:rPr>
          <w:rFonts w:ascii="Calibri" w:eastAsia="Calibri" w:hAnsi="Calibri"/>
          <w:sz w:val="22"/>
          <w:szCs w:val="22"/>
          <w:lang w:val="en-GB"/>
        </w:rPr>
        <w:t xml:space="preserve"> et al, 2017). These are issues where further research would be very valuable.</w:t>
      </w:r>
    </w:p>
    <w:p w14:paraId="3339B7AA"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The survey identifies some issues for policymakers (for example, the relationship between an informal citizen-centric system and formal, organisation-centric systems) which would benefit from further clarification. It also identifies some difficulties faced by staff using the platform, which Care Opinion will address.</w:t>
      </w:r>
    </w:p>
    <w:p w14:paraId="4847C288"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Our survey indicates that, within 10 months of its launch, Care Opinion has gained a strong level of support among staff in Northern Ireland who have accounts on the platform. Staff support the purpose of Care Opinion in principle and see a range of positive benefits from its use in practice.</w:t>
      </w:r>
    </w:p>
    <w:p w14:paraId="03FECA14"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These findings are very encouraging as we continue to work with the Public Health Agency in Northern Ireland to extend the awareness, use and impact of online feedback across the system.</w:t>
      </w:r>
    </w:p>
    <w:p w14:paraId="422639A5" w14:textId="77777777" w:rsidR="00CB4BFD" w:rsidRDefault="00CB4BFD">
      <w:pPr>
        <w:spacing w:after="160" w:line="259" w:lineRule="auto"/>
        <w:rPr>
          <w:rFonts w:ascii="Calibri Light" w:hAnsi="Calibri Light"/>
          <w:color w:val="2F5496"/>
          <w:sz w:val="40"/>
          <w:szCs w:val="40"/>
          <w:lang w:val="en-GB"/>
        </w:rPr>
      </w:pPr>
      <w:r>
        <w:rPr>
          <w:rFonts w:ascii="Calibri Light" w:hAnsi="Calibri Light"/>
          <w:color w:val="2F5496"/>
          <w:sz w:val="40"/>
          <w:szCs w:val="40"/>
          <w:lang w:val="en-GB"/>
        </w:rPr>
        <w:br w:type="page"/>
      </w:r>
    </w:p>
    <w:p w14:paraId="609B1F9B" w14:textId="7C9D85E2" w:rsidR="00876A2E" w:rsidRPr="00876A2E" w:rsidRDefault="00876A2E" w:rsidP="00876A2E">
      <w:pPr>
        <w:keepNext/>
        <w:keepLines/>
        <w:spacing w:before="600" w:line="259" w:lineRule="auto"/>
        <w:outlineLvl w:val="0"/>
        <w:rPr>
          <w:rFonts w:ascii="Calibri Light" w:hAnsi="Calibri Light"/>
          <w:color w:val="2F5496"/>
          <w:sz w:val="40"/>
          <w:szCs w:val="40"/>
          <w:lang w:val="en-GB"/>
        </w:rPr>
      </w:pPr>
      <w:r w:rsidRPr="00876A2E">
        <w:rPr>
          <w:rFonts w:ascii="Calibri Light" w:hAnsi="Calibri Light"/>
          <w:color w:val="2F5496"/>
          <w:sz w:val="40"/>
          <w:szCs w:val="40"/>
          <w:lang w:val="en-GB"/>
        </w:rPr>
        <w:lastRenderedPageBreak/>
        <w:t>References</w:t>
      </w:r>
    </w:p>
    <w:p w14:paraId="3A185BF2"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 xml:space="preserve">Atherton H, Fleming J, Williams V, Powell J (2019). Online patient feedback: a cross-sectional survey of the attitudes and experiences of United Kingdom health care professionals. </w:t>
      </w:r>
      <w:r w:rsidRPr="00876A2E">
        <w:rPr>
          <w:rFonts w:ascii="Calibri" w:eastAsia="Calibri" w:hAnsi="Calibri"/>
          <w:i/>
          <w:iCs/>
          <w:sz w:val="22"/>
          <w:szCs w:val="22"/>
          <w:lang w:val="en-GB"/>
        </w:rPr>
        <w:t>Journal of Health Services Research &amp; Policy</w:t>
      </w:r>
      <w:r w:rsidRPr="00876A2E">
        <w:rPr>
          <w:rFonts w:ascii="Calibri" w:eastAsia="Calibri" w:hAnsi="Calibri"/>
          <w:sz w:val="22"/>
          <w:szCs w:val="22"/>
          <w:lang w:val="en-GB"/>
        </w:rPr>
        <w:t xml:space="preserve"> [online]. 24(4). </w:t>
      </w:r>
      <w:hyperlink r:id="rId12" w:history="1">
        <w:r w:rsidRPr="00876A2E">
          <w:rPr>
            <w:rFonts w:ascii="Calibri" w:eastAsia="Calibri" w:hAnsi="Calibri"/>
            <w:color w:val="0563C1"/>
            <w:sz w:val="22"/>
            <w:szCs w:val="22"/>
            <w:u w:val="single"/>
            <w:lang w:val="en-GB"/>
          </w:rPr>
          <w:t>https://doi.org/10.1177/1355819619844540</w:t>
        </w:r>
      </w:hyperlink>
      <w:r w:rsidRPr="00876A2E">
        <w:rPr>
          <w:rFonts w:ascii="Calibri" w:eastAsia="Calibri" w:hAnsi="Calibri"/>
          <w:sz w:val="22"/>
          <w:szCs w:val="22"/>
          <w:lang w:val="en-GB"/>
        </w:rPr>
        <w:t xml:space="preserve"> </w:t>
      </w:r>
    </w:p>
    <w:p w14:paraId="538C1633"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 xml:space="preserve">Baines R, Underwood F, O’Keeffe K, Saunders J, Jones RB (2021). Implementing online patient feedback in a ‘special measures’ acute hospital: A case study using Normalisation Process Theory. </w:t>
      </w:r>
      <w:r w:rsidRPr="00876A2E">
        <w:rPr>
          <w:rFonts w:ascii="Calibri" w:eastAsia="Calibri" w:hAnsi="Calibri"/>
          <w:i/>
          <w:iCs/>
          <w:sz w:val="22"/>
          <w:szCs w:val="22"/>
          <w:lang w:val="en-GB"/>
        </w:rPr>
        <w:t>Digital Health</w:t>
      </w:r>
      <w:r w:rsidRPr="00876A2E">
        <w:rPr>
          <w:rFonts w:ascii="Calibri" w:eastAsia="Calibri" w:hAnsi="Calibri"/>
          <w:sz w:val="22"/>
          <w:szCs w:val="22"/>
          <w:lang w:val="en-GB"/>
        </w:rPr>
        <w:t xml:space="preserve"> [online]. </w:t>
      </w:r>
      <w:hyperlink r:id="rId13" w:history="1">
        <w:r w:rsidRPr="00876A2E">
          <w:rPr>
            <w:rFonts w:ascii="Calibri" w:eastAsia="Calibri" w:hAnsi="Calibri"/>
            <w:color w:val="0563C1"/>
            <w:sz w:val="22"/>
            <w:szCs w:val="22"/>
            <w:u w:val="single"/>
            <w:lang w:val="en-GB"/>
          </w:rPr>
          <w:t>https://doi.org/10.1177/20552076211005962</w:t>
        </w:r>
      </w:hyperlink>
      <w:r w:rsidRPr="00876A2E">
        <w:rPr>
          <w:rFonts w:ascii="Calibri" w:eastAsia="Calibri" w:hAnsi="Calibri"/>
          <w:sz w:val="22"/>
          <w:szCs w:val="22"/>
          <w:lang w:val="en-GB"/>
        </w:rPr>
        <w:t xml:space="preserve"> </w:t>
      </w:r>
    </w:p>
    <w:p w14:paraId="403C80B6"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 xml:space="preserve">Locock L, Skea Z, Alexander G, Hiscox C, Laidlaw L, Shepherd J (2020). Anonymity, veracity and power in online patient feedback: A quantitative and qualitative analysis of staff responses to patient comments on the ‘Care Opinion’ platform in Scotland. </w:t>
      </w:r>
      <w:r w:rsidRPr="00876A2E">
        <w:rPr>
          <w:rFonts w:ascii="Calibri" w:eastAsia="Calibri" w:hAnsi="Calibri"/>
          <w:i/>
          <w:iCs/>
          <w:sz w:val="22"/>
          <w:szCs w:val="22"/>
          <w:lang w:val="en-GB"/>
        </w:rPr>
        <w:t>Digital Health</w:t>
      </w:r>
      <w:r w:rsidRPr="00876A2E">
        <w:rPr>
          <w:rFonts w:ascii="Calibri" w:eastAsia="Calibri" w:hAnsi="Calibri"/>
          <w:sz w:val="22"/>
          <w:szCs w:val="22"/>
          <w:lang w:val="en-GB"/>
        </w:rPr>
        <w:t xml:space="preserve"> [online]. </w:t>
      </w:r>
      <w:hyperlink r:id="rId14" w:history="1">
        <w:r w:rsidRPr="00876A2E">
          <w:rPr>
            <w:rFonts w:ascii="Calibri" w:eastAsia="Calibri" w:hAnsi="Calibri"/>
            <w:color w:val="0563C1"/>
            <w:sz w:val="22"/>
            <w:szCs w:val="22"/>
            <w:u w:val="single"/>
            <w:lang w:val="en-GB"/>
          </w:rPr>
          <w:t>https://doi.org/10.1177/2055207619899520</w:t>
        </w:r>
      </w:hyperlink>
      <w:r w:rsidRPr="00876A2E">
        <w:rPr>
          <w:rFonts w:ascii="Calibri" w:eastAsia="Calibri" w:hAnsi="Calibri"/>
          <w:sz w:val="22"/>
          <w:szCs w:val="22"/>
          <w:lang w:val="en-GB"/>
        </w:rPr>
        <w:t xml:space="preserve"> </w:t>
      </w:r>
    </w:p>
    <w:p w14:paraId="6C22AC51" w14:textId="77777777" w:rsidR="00876A2E" w:rsidRPr="00876A2E" w:rsidRDefault="00876A2E" w:rsidP="00876A2E">
      <w:pPr>
        <w:spacing w:after="160" w:line="259" w:lineRule="auto"/>
        <w:rPr>
          <w:rFonts w:ascii="Calibri" w:eastAsia="Calibri" w:hAnsi="Calibri"/>
          <w:sz w:val="22"/>
          <w:szCs w:val="22"/>
          <w:lang w:val="en-GB"/>
        </w:rPr>
      </w:pPr>
      <w:proofErr w:type="spellStart"/>
      <w:r w:rsidRPr="00876A2E">
        <w:rPr>
          <w:rFonts w:ascii="Calibri" w:eastAsia="Calibri" w:hAnsi="Calibri"/>
          <w:sz w:val="22"/>
          <w:szCs w:val="22"/>
          <w:lang w:val="en-GB"/>
        </w:rPr>
        <w:t>Perlo</w:t>
      </w:r>
      <w:proofErr w:type="spellEnd"/>
      <w:r w:rsidRPr="00876A2E">
        <w:rPr>
          <w:rFonts w:ascii="Calibri" w:eastAsia="Calibri" w:hAnsi="Calibri"/>
          <w:sz w:val="22"/>
          <w:szCs w:val="22"/>
          <w:lang w:val="en-GB"/>
        </w:rPr>
        <w:t xml:space="preserve"> J, Balik B, Swensen S, </w:t>
      </w:r>
      <w:proofErr w:type="spellStart"/>
      <w:r w:rsidRPr="00876A2E">
        <w:rPr>
          <w:rFonts w:ascii="Calibri" w:eastAsia="Calibri" w:hAnsi="Calibri"/>
          <w:sz w:val="22"/>
          <w:szCs w:val="22"/>
          <w:lang w:val="en-GB"/>
        </w:rPr>
        <w:t>Kabcenell</w:t>
      </w:r>
      <w:proofErr w:type="spellEnd"/>
      <w:r w:rsidRPr="00876A2E">
        <w:rPr>
          <w:rFonts w:ascii="Calibri" w:eastAsia="Calibri" w:hAnsi="Calibri"/>
          <w:sz w:val="22"/>
          <w:szCs w:val="22"/>
          <w:lang w:val="en-GB"/>
        </w:rPr>
        <w:t xml:space="preserve"> A, Landsman J, Feeley D. </w:t>
      </w:r>
      <w:r w:rsidRPr="00876A2E">
        <w:rPr>
          <w:rFonts w:ascii="Calibri" w:eastAsia="Calibri" w:hAnsi="Calibri"/>
          <w:i/>
          <w:iCs/>
          <w:sz w:val="22"/>
          <w:szCs w:val="22"/>
          <w:lang w:val="en-GB"/>
        </w:rPr>
        <w:t>IHI Framework for Improving Joy in Work. IHI White Paper</w:t>
      </w:r>
      <w:r w:rsidRPr="00876A2E">
        <w:rPr>
          <w:rFonts w:ascii="Calibri" w:eastAsia="Calibri" w:hAnsi="Calibri"/>
          <w:sz w:val="22"/>
          <w:szCs w:val="22"/>
          <w:lang w:val="en-GB"/>
        </w:rPr>
        <w:t xml:space="preserve">. Cambridge, Massachusetts: Institute for Healthcare Improvement; 2017. </w:t>
      </w:r>
      <w:hyperlink r:id="rId15" w:history="1">
        <w:r w:rsidRPr="00876A2E">
          <w:rPr>
            <w:rFonts w:ascii="Calibri" w:eastAsia="Calibri" w:hAnsi="Calibri"/>
            <w:color w:val="0563C1"/>
            <w:sz w:val="22"/>
            <w:szCs w:val="22"/>
            <w:u w:val="single"/>
            <w:lang w:val="en-GB"/>
          </w:rPr>
          <w:t>http://www.ihi.org/resources/Pages/IHIWhitePapers/Framework-Improving-Joy-in-Work.aspx</w:t>
        </w:r>
      </w:hyperlink>
      <w:r w:rsidRPr="00876A2E">
        <w:rPr>
          <w:rFonts w:ascii="Calibri" w:eastAsia="Calibri" w:hAnsi="Calibri"/>
          <w:sz w:val="22"/>
          <w:szCs w:val="22"/>
          <w:lang w:val="en-GB"/>
        </w:rPr>
        <w:t xml:space="preserve"> </w:t>
      </w:r>
    </w:p>
    <w:p w14:paraId="39E63BE6" w14:textId="77777777" w:rsidR="00CB4BFD" w:rsidRDefault="00CB4BFD">
      <w:pPr>
        <w:spacing w:after="160" w:line="259" w:lineRule="auto"/>
        <w:rPr>
          <w:rFonts w:ascii="Calibri Light" w:hAnsi="Calibri Light"/>
          <w:color w:val="2F5496"/>
          <w:sz w:val="40"/>
          <w:szCs w:val="40"/>
          <w:lang w:val="en-GB"/>
        </w:rPr>
      </w:pPr>
      <w:r>
        <w:rPr>
          <w:rFonts w:ascii="Calibri Light" w:hAnsi="Calibri Light"/>
          <w:color w:val="2F5496"/>
          <w:sz w:val="40"/>
          <w:szCs w:val="40"/>
          <w:lang w:val="en-GB"/>
        </w:rPr>
        <w:br w:type="page"/>
      </w:r>
    </w:p>
    <w:p w14:paraId="09399657" w14:textId="4F7E433C" w:rsidR="00876A2E" w:rsidRPr="00876A2E" w:rsidRDefault="00876A2E" w:rsidP="00876A2E">
      <w:pPr>
        <w:keepNext/>
        <w:keepLines/>
        <w:spacing w:before="600" w:line="259" w:lineRule="auto"/>
        <w:outlineLvl w:val="0"/>
        <w:rPr>
          <w:rFonts w:ascii="Calibri Light" w:hAnsi="Calibri Light"/>
          <w:color w:val="2F5496"/>
          <w:sz w:val="40"/>
          <w:szCs w:val="40"/>
          <w:lang w:val="en-GB"/>
        </w:rPr>
      </w:pPr>
      <w:r w:rsidRPr="00876A2E">
        <w:rPr>
          <w:rFonts w:ascii="Calibri Light" w:hAnsi="Calibri Light"/>
          <w:color w:val="2F5496"/>
          <w:sz w:val="40"/>
          <w:szCs w:val="40"/>
          <w:lang w:val="en-GB"/>
        </w:rPr>
        <w:lastRenderedPageBreak/>
        <w:t>Appendix 1: survey</w:t>
      </w:r>
    </w:p>
    <w:p w14:paraId="01494547" w14:textId="77777777" w:rsidR="00876A2E" w:rsidRPr="00876A2E" w:rsidRDefault="00876A2E" w:rsidP="00876A2E">
      <w:pPr>
        <w:spacing w:before="720" w:after="720"/>
        <w:contextualSpacing/>
        <w:rPr>
          <w:rFonts w:ascii="Calibri Light" w:hAnsi="Calibri Light"/>
          <w:spacing w:val="-10"/>
          <w:kern w:val="28"/>
          <w:sz w:val="48"/>
          <w:szCs w:val="48"/>
          <w:lang w:val="en-GB"/>
        </w:rPr>
      </w:pPr>
      <w:r w:rsidRPr="00876A2E">
        <w:rPr>
          <w:rFonts w:ascii="Calibri Light" w:hAnsi="Calibri Light"/>
          <w:spacing w:val="-10"/>
          <w:kern w:val="28"/>
          <w:sz w:val="48"/>
          <w:szCs w:val="48"/>
          <w:lang w:val="en-GB"/>
        </w:rPr>
        <w:t>Care Opinion staff survey</w:t>
      </w:r>
    </w:p>
    <w:p w14:paraId="72F354B6"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Thank you for responding to our invitation to complete this survey!</w:t>
      </w:r>
    </w:p>
    <w:p w14:paraId="7C05B27D"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This survey is run independently by Care Opinion, with the support of the Northern Ireland Public Health Agency.</w:t>
      </w:r>
    </w:p>
    <w:p w14:paraId="019D7234"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 xml:space="preserve">It will take you </w:t>
      </w:r>
      <w:r w:rsidRPr="00876A2E">
        <w:rPr>
          <w:rFonts w:ascii="Calibri" w:eastAsia="Calibri" w:hAnsi="Calibri"/>
          <w:b/>
          <w:bCs/>
          <w:sz w:val="22"/>
          <w:szCs w:val="22"/>
          <w:lang w:val="en-GB"/>
        </w:rPr>
        <w:t>less than 10 minutes</w:t>
      </w:r>
      <w:r w:rsidRPr="00876A2E">
        <w:rPr>
          <w:rFonts w:ascii="Calibri" w:eastAsia="Calibri" w:hAnsi="Calibri"/>
          <w:sz w:val="22"/>
          <w:szCs w:val="22"/>
          <w:lang w:val="en-GB"/>
        </w:rPr>
        <w:t xml:space="preserve"> to complete the survey on your phone, tablet or computer.</w:t>
      </w:r>
    </w:p>
    <w:p w14:paraId="1032F40F" w14:textId="77777777" w:rsidR="00876A2E" w:rsidRPr="00876A2E" w:rsidRDefault="00876A2E" w:rsidP="00876A2E">
      <w:pPr>
        <w:pBdr>
          <w:bottom w:val="single" w:sz="6" w:space="1" w:color="auto"/>
        </w:pBdr>
        <w:spacing w:after="160" w:line="259" w:lineRule="auto"/>
        <w:rPr>
          <w:rFonts w:ascii="Calibri" w:eastAsia="Calibri" w:hAnsi="Calibri"/>
          <w:sz w:val="22"/>
          <w:szCs w:val="22"/>
          <w:lang w:val="en-GB"/>
        </w:rPr>
      </w:pPr>
    </w:p>
    <w:p w14:paraId="0DC99BA6" w14:textId="77777777" w:rsidR="00876A2E" w:rsidRPr="00876A2E" w:rsidRDefault="00876A2E" w:rsidP="00876A2E">
      <w:pPr>
        <w:spacing w:after="160" w:line="259" w:lineRule="auto"/>
        <w:rPr>
          <w:rFonts w:ascii="Calibri" w:eastAsia="Calibri" w:hAnsi="Calibri"/>
          <w:i/>
          <w:iCs/>
          <w:sz w:val="22"/>
          <w:szCs w:val="22"/>
          <w:lang w:val="en-GB"/>
        </w:rPr>
      </w:pPr>
      <w:r w:rsidRPr="00876A2E">
        <w:rPr>
          <w:rFonts w:ascii="Calibri" w:eastAsia="Calibri" w:hAnsi="Calibri"/>
          <w:i/>
          <w:iCs/>
          <w:sz w:val="22"/>
          <w:szCs w:val="22"/>
          <w:lang w:val="en-GB"/>
        </w:rPr>
        <w:t>Care Opinion is an online platform for patients and carers to post feedback about the health or social care services they have used.</w:t>
      </w:r>
    </w:p>
    <w:p w14:paraId="0A64F721" w14:textId="77777777" w:rsidR="00876A2E" w:rsidRPr="00876A2E" w:rsidRDefault="00876A2E" w:rsidP="00876A2E">
      <w:pPr>
        <w:keepNext/>
        <w:keepLines/>
        <w:spacing w:before="480" w:line="259" w:lineRule="auto"/>
        <w:outlineLvl w:val="1"/>
        <w:rPr>
          <w:rFonts w:ascii="Calibri Light" w:hAnsi="Calibri Light"/>
          <w:color w:val="2F5496"/>
          <w:sz w:val="32"/>
          <w:szCs w:val="32"/>
          <w:lang w:val="en-GB"/>
        </w:rPr>
      </w:pPr>
      <w:r w:rsidRPr="00876A2E">
        <w:rPr>
          <w:rFonts w:ascii="Calibri Light" w:hAnsi="Calibri Light"/>
          <w:color w:val="2F5496"/>
          <w:sz w:val="32"/>
          <w:szCs w:val="32"/>
          <w:lang w:val="en-GB"/>
        </w:rPr>
        <w:t>Have you heard of Care Opinion?</w:t>
      </w:r>
    </w:p>
    <w:p w14:paraId="5E695137" w14:textId="77777777" w:rsidR="00876A2E" w:rsidRPr="00876A2E" w:rsidRDefault="00876A2E" w:rsidP="00876A2E">
      <w:pPr>
        <w:numPr>
          <w:ilvl w:val="0"/>
          <w:numId w:val="7"/>
        </w:numPr>
        <w:spacing w:after="160" w:line="259" w:lineRule="auto"/>
        <w:contextualSpacing/>
        <w:rPr>
          <w:rFonts w:ascii="Calibri" w:eastAsia="Calibri" w:hAnsi="Calibri"/>
          <w:sz w:val="22"/>
          <w:szCs w:val="22"/>
          <w:lang w:val="en-GB"/>
        </w:rPr>
      </w:pPr>
      <w:r w:rsidRPr="00876A2E">
        <w:rPr>
          <w:rFonts w:ascii="Calibri" w:eastAsia="Calibri" w:hAnsi="Calibri"/>
          <w:sz w:val="22"/>
          <w:szCs w:val="22"/>
          <w:lang w:val="en-GB"/>
        </w:rPr>
        <w:t>Yes, definitely</w:t>
      </w:r>
    </w:p>
    <w:p w14:paraId="095D9139" w14:textId="77777777" w:rsidR="00876A2E" w:rsidRPr="00876A2E" w:rsidRDefault="00876A2E" w:rsidP="00876A2E">
      <w:pPr>
        <w:numPr>
          <w:ilvl w:val="0"/>
          <w:numId w:val="7"/>
        </w:numPr>
        <w:spacing w:after="160" w:line="259" w:lineRule="auto"/>
        <w:contextualSpacing/>
        <w:rPr>
          <w:rFonts w:ascii="Calibri" w:eastAsia="Calibri" w:hAnsi="Calibri"/>
          <w:sz w:val="22"/>
          <w:szCs w:val="22"/>
          <w:lang w:val="en-GB"/>
        </w:rPr>
      </w:pPr>
      <w:r w:rsidRPr="00876A2E">
        <w:rPr>
          <w:rFonts w:ascii="Calibri" w:eastAsia="Calibri" w:hAnsi="Calibri"/>
          <w:sz w:val="22"/>
          <w:szCs w:val="22"/>
          <w:lang w:val="en-GB"/>
        </w:rPr>
        <w:t>Yes, I think so</w:t>
      </w:r>
    </w:p>
    <w:p w14:paraId="6598F898" w14:textId="77777777" w:rsidR="00876A2E" w:rsidRPr="00876A2E" w:rsidRDefault="00876A2E" w:rsidP="00876A2E">
      <w:pPr>
        <w:numPr>
          <w:ilvl w:val="0"/>
          <w:numId w:val="7"/>
        </w:numPr>
        <w:spacing w:after="160" w:line="259" w:lineRule="auto"/>
        <w:contextualSpacing/>
        <w:rPr>
          <w:rFonts w:ascii="Calibri" w:eastAsia="Calibri" w:hAnsi="Calibri"/>
          <w:sz w:val="22"/>
          <w:szCs w:val="22"/>
          <w:lang w:val="en-GB"/>
        </w:rPr>
      </w:pPr>
      <w:r w:rsidRPr="00876A2E">
        <w:rPr>
          <w:rFonts w:ascii="Calibri" w:eastAsia="Calibri" w:hAnsi="Calibri"/>
          <w:sz w:val="22"/>
          <w:szCs w:val="22"/>
          <w:lang w:val="en-GB"/>
        </w:rPr>
        <w:t>Don’t know</w:t>
      </w:r>
    </w:p>
    <w:p w14:paraId="3885C499" w14:textId="77777777" w:rsidR="00876A2E" w:rsidRPr="00876A2E" w:rsidRDefault="00876A2E" w:rsidP="00876A2E">
      <w:pPr>
        <w:numPr>
          <w:ilvl w:val="0"/>
          <w:numId w:val="7"/>
        </w:numPr>
        <w:spacing w:after="160" w:line="259" w:lineRule="auto"/>
        <w:contextualSpacing/>
        <w:rPr>
          <w:rFonts w:ascii="Calibri" w:eastAsia="Calibri" w:hAnsi="Calibri"/>
          <w:sz w:val="22"/>
          <w:szCs w:val="22"/>
          <w:lang w:val="en-GB"/>
        </w:rPr>
      </w:pPr>
      <w:r w:rsidRPr="00876A2E">
        <w:rPr>
          <w:rFonts w:ascii="Calibri" w:eastAsia="Calibri" w:hAnsi="Calibri"/>
          <w:sz w:val="22"/>
          <w:szCs w:val="22"/>
          <w:lang w:val="en-GB"/>
        </w:rPr>
        <w:t>No, I don’t think so</w:t>
      </w:r>
    </w:p>
    <w:p w14:paraId="7ED3F234" w14:textId="77777777" w:rsidR="00876A2E" w:rsidRPr="00876A2E" w:rsidRDefault="00876A2E" w:rsidP="00876A2E">
      <w:pPr>
        <w:numPr>
          <w:ilvl w:val="0"/>
          <w:numId w:val="7"/>
        </w:numPr>
        <w:spacing w:after="160" w:line="259" w:lineRule="auto"/>
        <w:contextualSpacing/>
        <w:rPr>
          <w:rFonts w:ascii="Calibri" w:eastAsia="Calibri" w:hAnsi="Calibri"/>
          <w:sz w:val="22"/>
          <w:szCs w:val="22"/>
          <w:lang w:val="en-GB"/>
        </w:rPr>
      </w:pPr>
      <w:r w:rsidRPr="00876A2E">
        <w:rPr>
          <w:rFonts w:ascii="Calibri" w:eastAsia="Calibri" w:hAnsi="Calibri"/>
          <w:sz w:val="22"/>
          <w:szCs w:val="22"/>
          <w:lang w:val="en-GB"/>
        </w:rPr>
        <w:t xml:space="preserve">No, </w:t>
      </w:r>
      <w:proofErr w:type="gramStart"/>
      <w:r w:rsidRPr="00876A2E">
        <w:rPr>
          <w:rFonts w:ascii="Calibri" w:eastAsia="Calibri" w:hAnsi="Calibri"/>
          <w:sz w:val="22"/>
          <w:szCs w:val="22"/>
          <w:lang w:val="en-GB"/>
        </w:rPr>
        <w:t>definitely not</w:t>
      </w:r>
      <w:proofErr w:type="gramEnd"/>
    </w:p>
    <w:p w14:paraId="23FF9FD1" w14:textId="77777777" w:rsidR="00876A2E" w:rsidRPr="00876A2E" w:rsidRDefault="00876A2E" w:rsidP="00876A2E">
      <w:pPr>
        <w:spacing w:after="160" w:line="259" w:lineRule="auto"/>
        <w:rPr>
          <w:rFonts w:ascii="Calibri" w:eastAsia="Calibri" w:hAnsi="Calibri"/>
          <w:i/>
          <w:iCs/>
          <w:sz w:val="22"/>
          <w:szCs w:val="22"/>
          <w:lang w:val="en-GB"/>
        </w:rPr>
      </w:pPr>
      <w:r w:rsidRPr="00876A2E">
        <w:rPr>
          <w:rFonts w:ascii="Calibri" w:eastAsia="Calibri" w:hAnsi="Calibri"/>
          <w:i/>
          <w:iCs/>
          <w:sz w:val="22"/>
          <w:szCs w:val="22"/>
          <w:lang w:val="en-GB"/>
        </w:rPr>
        <w:t>Care Opinion’s purpose is to make it safe and simple for people to share feedback about their care in ways which lead to learning and change.</w:t>
      </w:r>
    </w:p>
    <w:p w14:paraId="20A2D032" w14:textId="77777777" w:rsidR="00876A2E" w:rsidRPr="00876A2E" w:rsidRDefault="00876A2E" w:rsidP="00876A2E">
      <w:pPr>
        <w:keepNext/>
        <w:keepLines/>
        <w:spacing w:before="480" w:line="259" w:lineRule="auto"/>
        <w:outlineLvl w:val="1"/>
        <w:rPr>
          <w:rFonts w:ascii="Calibri Light" w:hAnsi="Calibri Light"/>
          <w:color w:val="2F5496"/>
          <w:sz w:val="32"/>
          <w:szCs w:val="32"/>
          <w:lang w:val="en-GB"/>
        </w:rPr>
      </w:pPr>
      <w:r w:rsidRPr="00876A2E">
        <w:rPr>
          <w:rFonts w:ascii="Calibri Light" w:hAnsi="Calibri Light"/>
          <w:color w:val="2F5496"/>
          <w:sz w:val="32"/>
          <w:szCs w:val="32"/>
          <w:lang w:val="en-GB"/>
        </w:rPr>
        <w:t>How important does Care Opinion’s purpose seem to you?</w:t>
      </w:r>
    </w:p>
    <w:p w14:paraId="2119DBA4" w14:textId="77777777" w:rsidR="00876A2E" w:rsidRPr="00876A2E" w:rsidRDefault="00876A2E" w:rsidP="00876A2E">
      <w:pPr>
        <w:numPr>
          <w:ilvl w:val="0"/>
          <w:numId w:val="12"/>
        </w:numPr>
        <w:spacing w:after="160" w:line="259" w:lineRule="auto"/>
        <w:contextualSpacing/>
        <w:rPr>
          <w:rFonts w:ascii="Calibri" w:eastAsia="Calibri" w:hAnsi="Calibri"/>
          <w:sz w:val="22"/>
          <w:szCs w:val="22"/>
          <w:lang w:val="en-GB"/>
        </w:rPr>
      </w:pPr>
      <w:r w:rsidRPr="00876A2E">
        <w:rPr>
          <w:rFonts w:ascii="Calibri" w:eastAsia="Calibri" w:hAnsi="Calibri"/>
          <w:sz w:val="22"/>
          <w:szCs w:val="22"/>
          <w:lang w:val="en-GB"/>
        </w:rPr>
        <w:t>Very important</w:t>
      </w:r>
    </w:p>
    <w:p w14:paraId="780BF55F" w14:textId="77777777" w:rsidR="00876A2E" w:rsidRPr="00876A2E" w:rsidRDefault="00876A2E" w:rsidP="00876A2E">
      <w:pPr>
        <w:numPr>
          <w:ilvl w:val="0"/>
          <w:numId w:val="12"/>
        </w:numPr>
        <w:spacing w:after="160" w:line="259" w:lineRule="auto"/>
        <w:contextualSpacing/>
        <w:rPr>
          <w:rFonts w:ascii="Calibri" w:eastAsia="Calibri" w:hAnsi="Calibri"/>
          <w:sz w:val="22"/>
          <w:szCs w:val="22"/>
          <w:lang w:val="en-GB"/>
        </w:rPr>
      </w:pPr>
      <w:r w:rsidRPr="00876A2E">
        <w:rPr>
          <w:rFonts w:ascii="Calibri" w:eastAsia="Calibri" w:hAnsi="Calibri"/>
          <w:sz w:val="22"/>
          <w:szCs w:val="22"/>
          <w:lang w:val="en-GB"/>
        </w:rPr>
        <w:t>Fairly important</w:t>
      </w:r>
    </w:p>
    <w:p w14:paraId="7DD132B2" w14:textId="77777777" w:rsidR="00876A2E" w:rsidRPr="00876A2E" w:rsidRDefault="00876A2E" w:rsidP="00876A2E">
      <w:pPr>
        <w:numPr>
          <w:ilvl w:val="0"/>
          <w:numId w:val="12"/>
        </w:numPr>
        <w:spacing w:after="160" w:line="259" w:lineRule="auto"/>
        <w:contextualSpacing/>
        <w:rPr>
          <w:rFonts w:ascii="Calibri" w:eastAsia="Calibri" w:hAnsi="Calibri"/>
          <w:sz w:val="22"/>
          <w:szCs w:val="22"/>
          <w:lang w:val="en-GB"/>
        </w:rPr>
      </w:pPr>
      <w:r w:rsidRPr="00876A2E">
        <w:rPr>
          <w:rFonts w:ascii="Calibri" w:eastAsia="Calibri" w:hAnsi="Calibri"/>
          <w:sz w:val="22"/>
          <w:szCs w:val="22"/>
          <w:lang w:val="en-GB"/>
        </w:rPr>
        <w:t>Neutral</w:t>
      </w:r>
    </w:p>
    <w:p w14:paraId="5D92DA29" w14:textId="77777777" w:rsidR="00876A2E" w:rsidRPr="00876A2E" w:rsidRDefault="00876A2E" w:rsidP="00876A2E">
      <w:pPr>
        <w:numPr>
          <w:ilvl w:val="0"/>
          <w:numId w:val="12"/>
        </w:numPr>
        <w:spacing w:after="160" w:line="259" w:lineRule="auto"/>
        <w:contextualSpacing/>
        <w:rPr>
          <w:rFonts w:ascii="Calibri" w:eastAsia="Calibri" w:hAnsi="Calibri"/>
          <w:sz w:val="22"/>
          <w:szCs w:val="22"/>
          <w:lang w:val="en-GB"/>
        </w:rPr>
      </w:pPr>
      <w:r w:rsidRPr="00876A2E">
        <w:rPr>
          <w:rFonts w:ascii="Calibri" w:eastAsia="Calibri" w:hAnsi="Calibri"/>
          <w:sz w:val="22"/>
          <w:szCs w:val="22"/>
          <w:lang w:val="en-GB"/>
        </w:rPr>
        <w:t>Fairly unimportant</w:t>
      </w:r>
    </w:p>
    <w:p w14:paraId="65C84EB4" w14:textId="77777777" w:rsidR="00876A2E" w:rsidRPr="00876A2E" w:rsidRDefault="00876A2E" w:rsidP="00876A2E">
      <w:pPr>
        <w:numPr>
          <w:ilvl w:val="0"/>
          <w:numId w:val="12"/>
        </w:numPr>
        <w:spacing w:after="160" w:line="259" w:lineRule="auto"/>
        <w:contextualSpacing/>
        <w:rPr>
          <w:rFonts w:ascii="Calibri" w:eastAsia="Calibri" w:hAnsi="Calibri"/>
          <w:sz w:val="22"/>
          <w:szCs w:val="22"/>
          <w:lang w:val="en-GB"/>
        </w:rPr>
      </w:pPr>
      <w:r w:rsidRPr="00876A2E">
        <w:rPr>
          <w:rFonts w:ascii="Calibri" w:eastAsia="Calibri" w:hAnsi="Calibri"/>
          <w:sz w:val="22"/>
          <w:szCs w:val="22"/>
          <w:lang w:val="en-GB"/>
        </w:rPr>
        <w:t>Very unimportant</w:t>
      </w:r>
    </w:p>
    <w:p w14:paraId="50803A3D" w14:textId="77777777" w:rsidR="00876A2E" w:rsidRPr="00876A2E" w:rsidRDefault="00876A2E" w:rsidP="00876A2E">
      <w:pPr>
        <w:numPr>
          <w:ilvl w:val="0"/>
          <w:numId w:val="12"/>
        </w:numPr>
        <w:spacing w:after="160" w:line="259" w:lineRule="auto"/>
        <w:contextualSpacing/>
        <w:rPr>
          <w:rFonts w:ascii="Calibri" w:eastAsia="Calibri" w:hAnsi="Calibri"/>
          <w:sz w:val="22"/>
          <w:szCs w:val="22"/>
          <w:lang w:val="en-GB"/>
        </w:rPr>
      </w:pPr>
      <w:r w:rsidRPr="00876A2E">
        <w:rPr>
          <w:rFonts w:ascii="Calibri" w:eastAsia="Calibri" w:hAnsi="Calibri"/>
          <w:sz w:val="22"/>
          <w:szCs w:val="22"/>
          <w:lang w:val="en-GB"/>
        </w:rPr>
        <w:t>Don’t know</w:t>
      </w:r>
    </w:p>
    <w:p w14:paraId="624710BF"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If you can, tell us why you think so.</w:t>
      </w:r>
    </w:p>
    <w:p w14:paraId="5B5A6061" w14:textId="77777777" w:rsidR="00876A2E" w:rsidRPr="00876A2E" w:rsidRDefault="00876A2E" w:rsidP="00876A2E">
      <w:pPr>
        <w:pBdr>
          <w:top w:val="single" w:sz="4" w:space="1" w:color="auto"/>
          <w:left w:val="single" w:sz="4" w:space="4" w:color="auto"/>
          <w:bottom w:val="single" w:sz="4" w:space="1" w:color="auto"/>
          <w:right w:val="single" w:sz="4" w:space="4" w:color="auto"/>
        </w:pBdr>
        <w:spacing w:after="160" w:line="259" w:lineRule="auto"/>
        <w:rPr>
          <w:rFonts w:ascii="Calibri" w:eastAsia="Calibri" w:hAnsi="Calibri"/>
          <w:sz w:val="22"/>
          <w:szCs w:val="22"/>
          <w:lang w:val="en-GB"/>
        </w:rPr>
      </w:pPr>
    </w:p>
    <w:p w14:paraId="35303FC8" w14:textId="77777777" w:rsidR="00876A2E" w:rsidRPr="00876A2E" w:rsidRDefault="00876A2E" w:rsidP="00876A2E">
      <w:pPr>
        <w:pBdr>
          <w:top w:val="single" w:sz="4" w:space="1" w:color="auto"/>
          <w:left w:val="single" w:sz="4" w:space="4" w:color="auto"/>
          <w:bottom w:val="single" w:sz="4" w:space="1" w:color="auto"/>
          <w:right w:val="single" w:sz="4" w:space="4" w:color="auto"/>
        </w:pBdr>
        <w:spacing w:after="160" w:line="259" w:lineRule="auto"/>
        <w:rPr>
          <w:rFonts w:ascii="Calibri" w:eastAsia="Calibri" w:hAnsi="Calibri"/>
          <w:sz w:val="22"/>
          <w:szCs w:val="22"/>
          <w:lang w:val="en-GB"/>
        </w:rPr>
      </w:pPr>
    </w:p>
    <w:p w14:paraId="170BADA1" w14:textId="77777777" w:rsidR="00876A2E" w:rsidRPr="00876A2E" w:rsidRDefault="00876A2E" w:rsidP="00876A2E">
      <w:pPr>
        <w:pBdr>
          <w:bottom w:val="single" w:sz="6" w:space="1" w:color="auto"/>
        </w:pBdr>
        <w:spacing w:after="160" w:line="259" w:lineRule="auto"/>
        <w:rPr>
          <w:rFonts w:ascii="Calibri" w:eastAsia="Calibri" w:hAnsi="Calibri"/>
          <w:b/>
          <w:bCs/>
          <w:i/>
          <w:iCs/>
          <w:sz w:val="22"/>
          <w:szCs w:val="22"/>
          <w:lang w:val="en-GB"/>
        </w:rPr>
      </w:pPr>
    </w:p>
    <w:p w14:paraId="3610C864" w14:textId="77777777" w:rsidR="00876A2E" w:rsidRPr="00876A2E" w:rsidRDefault="00876A2E" w:rsidP="00876A2E">
      <w:pPr>
        <w:pBdr>
          <w:bottom w:val="single" w:sz="6" w:space="1" w:color="auto"/>
        </w:pBdr>
        <w:spacing w:after="160" w:line="259" w:lineRule="auto"/>
        <w:rPr>
          <w:rFonts w:ascii="Calibri" w:eastAsia="Calibri" w:hAnsi="Calibri"/>
          <w:b/>
          <w:bCs/>
          <w:i/>
          <w:iCs/>
          <w:sz w:val="22"/>
          <w:szCs w:val="22"/>
          <w:lang w:val="en-GB"/>
        </w:rPr>
      </w:pPr>
      <w:r w:rsidRPr="00876A2E">
        <w:rPr>
          <w:rFonts w:ascii="Calibri" w:eastAsia="Calibri" w:hAnsi="Calibri"/>
          <w:b/>
          <w:bCs/>
          <w:i/>
          <w:iCs/>
          <w:sz w:val="22"/>
          <w:szCs w:val="22"/>
          <w:lang w:val="en-GB"/>
        </w:rPr>
        <w:t>Survey will end here if responder has no awareness of Care Opinion</w:t>
      </w:r>
    </w:p>
    <w:p w14:paraId="3CE46212" w14:textId="77777777" w:rsidR="00876A2E" w:rsidRPr="00876A2E" w:rsidRDefault="00876A2E" w:rsidP="00876A2E">
      <w:pPr>
        <w:pBdr>
          <w:bottom w:val="single" w:sz="6" w:space="1" w:color="auto"/>
        </w:pBdr>
        <w:spacing w:after="160" w:line="259" w:lineRule="auto"/>
        <w:rPr>
          <w:rFonts w:ascii="Calibri" w:eastAsia="Calibri" w:hAnsi="Calibri"/>
          <w:b/>
          <w:bCs/>
          <w:i/>
          <w:iCs/>
          <w:sz w:val="22"/>
          <w:szCs w:val="22"/>
          <w:lang w:val="en-GB"/>
        </w:rPr>
      </w:pPr>
    </w:p>
    <w:p w14:paraId="209319CB" w14:textId="77777777" w:rsidR="00876A2E" w:rsidRPr="00876A2E" w:rsidRDefault="00876A2E" w:rsidP="00876A2E">
      <w:pPr>
        <w:keepNext/>
        <w:keepLines/>
        <w:spacing w:before="480" w:line="259" w:lineRule="auto"/>
        <w:outlineLvl w:val="1"/>
        <w:rPr>
          <w:rFonts w:ascii="Calibri Light" w:hAnsi="Calibri Light"/>
          <w:color w:val="2F5496"/>
          <w:sz w:val="32"/>
          <w:szCs w:val="32"/>
          <w:lang w:val="en-GB"/>
        </w:rPr>
      </w:pPr>
      <w:r w:rsidRPr="00876A2E">
        <w:rPr>
          <w:rFonts w:ascii="Calibri Light" w:hAnsi="Calibri Light"/>
          <w:color w:val="2F5496"/>
          <w:sz w:val="32"/>
          <w:szCs w:val="32"/>
          <w:lang w:val="en-GB"/>
        </w:rPr>
        <w:t>Have you used Care Opinion as a staff member?</w:t>
      </w:r>
    </w:p>
    <w:p w14:paraId="46513EA3" w14:textId="77777777" w:rsidR="00876A2E" w:rsidRPr="00876A2E" w:rsidRDefault="00876A2E" w:rsidP="00876A2E">
      <w:pPr>
        <w:spacing w:after="160" w:line="259" w:lineRule="auto"/>
        <w:rPr>
          <w:rFonts w:ascii="Calibri" w:eastAsia="Calibri" w:hAnsi="Calibri"/>
          <w:i/>
          <w:iCs/>
          <w:sz w:val="22"/>
          <w:szCs w:val="22"/>
          <w:lang w:val="en-GB"/>
        </w:rPr>
      </w:pPr>
      <w:r w:rsidRPr="00876A2E">
        <w:rPr>
          <w:rFonts w:ascii="Calibri" w:eastAsia="Calibri" w:hAnsi="Calibri"/>
          <w:i/>
          <w:iCs/>
          <w:sz w:val="22"/>
          <w:szCs w:val="22"/>
          <w:lang w:val="en-GB"/>
        </w:rPr>
        <w:t>For example, have you read feedback, posted a response or looked at a Care Opinion report?</w:t>
      </w:r>
    </w:p>
    <w:p w14:paraId="35DCCE67" w14:textId="77777777" w:rsidR="00876A2E" w:rsidRPr="00876A2E" w:rsidRDefault="00876A2E" w:rsidP="00876A2E">
      <w:pPr>
        <w:numPr>
          <w:ilvl w:val="0"/>
          <w:numId w:val="8"/>
        </w:numPr>
        <w:spacing w:after="160" w:line="259" w:lineRule="auto"/>
        <w:contextualSpacing/>
        <w:rPr>
          <w:rFonts w:ascii="Calibri" w:eastAsia="Calibri" w:hAnsi="Calibri"/>
          <w:sz w:val="22"/>
          <w:szCs w:val="22"/>
          <w:lang w:val="en-GB"/>
        </w:rPr>
      </w:pPr>
      <w:r w:rsidRPr="00876A2E">
        <w:rPr>
          <w:rFonts w:ascii="Calibri" w:eastAsia="Calibri" w:hAnsi="Calibri"/>
          <w:sz w:val="22"/>
          <w:szCs w:val="22"/>
          <w:lang w:val="en-GB"/>
        </w:rPr>
        <w:lastRenderedPageBreak/>
        <w:t>Yes, plenty of times</w:t>
      </w:r>
    </w:p>
    <w:p w14:paraId="72E7216D" w14:textId="77777777" w:rsidR="00876A2E" w:rsidRPr="00876A2E" w:rsidRDefault="00876A2E" w:rsidP="00876A2E">
      <w:pPr>
        <w:numPr>
          <w:ilvl w:val="0"/>
          <w:numId w:val="8"/>
        </w:numPr>
        <w:spacing w:after="160" w:line="259" w:lineRule="auto"/>
        <w:contextualSpacing/>
        <w:rPr>
          <w:rFonts w:ascii="Calibri" w:eastAsia="Calibri" w:hAnsi="Calibri"/>
          <w:sz w:val="22"/>
          <w:szCs w:val="22"/>
          <w:lang w:val="en-GB"/>
        </w:rPr>
      </w:pPr>
      <w:r w:rsidRPr="00876A2E">
        <w:rPr>
          <w:rFonts w:ascii="Calibri" w:eastAsia="Calibri" w:hAnsi="Calibri"/>
          <w:sz w:val="22"/>
          <w:szCs w:val="22"/>
          <w:lang w:val="en-GB"/>
        </w:rPr>
        <w:t>Yes, once or twice</w:t>
      </w:r>
    </w:p>
    <w:p w14:paraId="27FA54E6" w14:textId="77777777" w:rsidR="00876A2E" w:rsidRPr="00876A2E" w:rsidRDefault="00876A2E" w:rsidP="00876A2E">
      <w:pPr>
        <w:numPr>
          <w:ilvl w:val="0"/>
          <w:numId w:val="8"/>
        </w:numPr>
        <w:spacing w:after="160" w:line="259" w:lineRule="auto"/>
        <w:contextualSpacing/>
        <w:rPr>
          <w:rFonts w:ascii="Calibri" w:eastAsia="Calibri" w:hAnsi="Calibri"/>
          <w:sz w:val="22"/>
          <w:szCs w:val="22"/>
          <w:lang w:val="en-GB"/>
        </w:rPr>
      </w:pPr>
      <w:r w:rsidRPr="00876A2E">
        <w:rPr>
          <w:rFonts w:ascii="Calibri" w:eastAsia="Calibri" w:hAnsi="Calibri"/>
          <w:sz w:val="22"/>
          <w:szCs w:val="22"/>
          <w:lang w:val="en-GB"/>
        </w:rPr>
        <w:t>Seen it, but not used it</w:t>
      </w:r>
    </w:p>
    <w:p w14:paraId="4997D099" w14:textId="77777777" w:rsidR="00876A2E" w:rsidRPr="00876A2E" w:rsidRDefault="00876A2E" w:rsidP="00876A2E">
      <w:pPr>
        <w:numPr>
          <w:ilvl w:val="0"/>
          <w:numId w:val="8"/>
        </w:numPr>
        <w:spacing w:after="160" w:line="259" w:lineRule="auto"/>
        <w:contextualSpacing/>
        <w:rPr>
          <w:rFonts w:ascii="Calibri" w:eastAsia="Calibri" w:hAnsi="Calibri"/>
          <w:sz w:val="22"/>
          <w:szCs w:val="22"/>
          <w:lang w:val="en-GB"/>
        </w:rPr>
      </w:pPr>
      <w:r w:rsidRPr="00876A2E">
        <w:rPr>
          <w:rFonts w:ascii="Calibri" w:eastAsia="Calibri" w:hAnsi="Calibri"/>
          <w:sz w:val="22"/>
          <w:szCs w:val="22"/>
          <w:lang w:val="en-GB"/>
        </w:rPr>
        <w:t>Not seen it or used it</w:t>
      </w:r>
    </w:p>
    <w:p w14:paraId="602A5DA3" w14:textId="77777777" w:rsidR="00876A2E" w:rsidRPr="00876A2E" w:rsidRDefault="00876A2E" w:rsidP="00876A2E">
      <w:pPr>
        <w:keepNext/>
        <w:keepLines/>
        <w:spacing w:before="480" w:line="259" w:lineRule="auto"/>
        <w:ind w:left="720"/>
        <w:outlineLvl w:val="1"/>
        <w:rPr>
          <w:rFonts w:ascii="Calibri Light" w:hAnsi="Calibri Light"/>
          <w:i/>
          <w:iCs/>
          <w:color w:val="2F5496"/>
          <w:sz w:val="20"/>
          <w:szCs w:val="20"/>
          <w:lang w:val="en-GB"/>
        </w:rPr>
      </w:pPr>
      <w:r w:rsidRPr="00876A2E">
        <w:rPr>
          <w:rFonts w:ascii="Calibri Light" w:hAnsi="Calibri Light"/>
          <w:i/>
          <w:iCs/>
          <w:color w:val="2F5496"/>
          <w:sz w:val="20"/>
          <w:szCs w:val="20"/>
          <w:lang w:val="en-GB"/>
        </w:rPr>
        <w:t>Conditional question: if responder has used CO as a staff member</w:t>
      </w:r>
    </w:p>
    <w:p w14:paraId="5457312C" w14:textId="77777777" w:rsidR="00876A2E" w:rsidRPr="00876A2E" w:rsidRDefault="00876A2E" w:rsidP="00876A2E">
      <w:pPr>
        <w:keepNext/>
        <w:keepLines/>
        <w:spacing w:before="480" w:line="259" w:lineRule="auto"/>
        <w:ind w:left="720"/>
        <w:outlineLvl w:val="1"/>
        <w:rPr>
          <w:rFonts w:ascii="Calibri Light" w:hAnsi="Calibri Light"/>
          <w:color w:val="2F5496"/>
          <w:sz w:val="32"/>
          <w:szCs w:val="32"/>
          <w:lang w:val="en-GB"/>
        </w:rPr>
      </w:pPr>
      <w:r w:rsidRPr="00876A2E">
        <w:rPr>
          <w:rFonts w:ascii="Calibri Light" w:hAnsi="Calibri Light"/>
          <w:color w:val="2F5496"/>
          <w:sz w:val="32"/>
          <w:szCs w:val="32"/>
          <w:lang w:val="en-GB"/>
        </w:rPr>
        <w:t>How easy was it to use Care Opinion as a staff member?</w:t>
      </w:r>
    </w:p>
    <w:p w14:paraId="30064199" w14:textId="77777777" w:rsidR="00876A2E" w:rsidRPr="00876A2E" w:rsidRDefault="00876A2E" w:rsidP="00876A2E">
      <w:pPr>
        <w:numPr>
          <w:ilvl w:val="0"/>
          <w:numId w:val="9"/>
        </w:numPr>
        <w:spacing w:after="160" w:line="259" w:lineRule="auto"/>
        <w:ind w:left="1440"/>
        <w:contextualSpacing/>
        <w:rPr>
          <w:rFonts w:ascii="Calibri" w:eastAsia="Calibri" w:hAnsi="Calibri"/>
          <w:sz w:val="22"/>
          <w:szCs w:val="22"/>
          <w:lang w:val="en-GB"/>
        </w:rPr>
      </w:pPr>
      <w:r w:rsidRPr="00876A2E">
        <w:rPr>
          <w:rFonts w:ascii="Calibri" w:eastAsia="Calibri" w:hAnsi="Calibri"/>
          <w:sz w:val="22"/>
          <w:szCs w:val="22"/>
          <w:lang w:val="en-GB"/>
        </w:rPr>
        <w:t>Very easy</w:t>
      </w:r>
    </w:p>
    <w:p w14:paraId="7B0F5189" w14:textId="77777777" w:rsidR="00876A2E" w:rsidRPr="00876A2E" w:rsidRDefault="00876A2E" w:rsidP="00876A2E">
      <w:pPr>
        <w:numPr>
          <w:ilvl w:val="0"/>
          <w:numId w:val="9"/>
        </w:numPr>
        <w:spacing w:after="160" w:line="259" w:lineRule="auto"/>
        <w:ind w:left="1440"/>
        <w:contextualSpacing/>
        <w:rPr>
          <w:rFonts w:ascii="Calibri" w:eastAsia="Calibri" w:hAnsi="Calibri"/>
          <w:sz w:val="22"/>
          <w:szCs w:val="22"/>
          <w:lang w:val="en-GB"/>
        </w:rPr>
      </w:pPr>
      <w:r w:rsidRPr="00876A2E">
        <w:rPr>
          <w:rFonts w:ascii="Calibri" w:eastAsia="Calibri" w:hAnsi="Calibri"/>
          <w:sz w:val="22"/>
          <w:szCs w:val="22"/>
          <w:lang w:val="en-GB"/>
        </w:rPr>
        <w:t>Fairly easy</w:t>
      </w:r>
    </w:p>
    <w:p w14:paraId="15B7F580" w14:textId="77777777" w:rsidR="00876A2E" w:rsidRPr="00876A2E" w:rsidRDefault="00876A2E" w:rsidP="00876A2E">
      <w:pPr>
        <w:numPr>
          <w:ilvl w:val="0"/>
          <w:numId w:val="9"/>
        </w:numPr>
        <w:spacing w:after="160" w:line="259" w:lineRule="auto"/>
        <w:ind w:left="1440"/>
        <w:contextualSpacing/>
        <w:rPr>
          <w:rFonts w:ascii="Calibri" w:eastAsia="Calibri" w:hAnsi="Calibri"/>
          <w:sz w:val="22"/>
          <w:szCs w:val="22"/>
          <w:lang w:val="en-GB"/>
        </w:rPr>
      </w:pPr>
      <w:r w:rsidRPr="00876A2E">
        <w:rPr>
          <w:rFonts w:ascii="Calibri" w:eastAsia="Calibri" w:hAnsi="Calibri"/>
          <w:sz w:val="22"/>
          <w:szCs w:val="22"/>
          <w:lang w:val="en-GB"/>
        </w:rPr>
        <w:t>Not sure</w:t>
      </w:r>
    </w:p>
    <w:p w14:paraId="4D51E55F" w14:textId="77777777" w:rsidR="00876A2E" w:rsidRPr="00876A2E" w:rsidRDefault="00876A2E" w:rsidP="00876A2E">
      <w:pPr>
        <w:numPr>
          <w:ilvl w:val="0"/>
          <w:numId w:val="9"/>
        </w:numPr>
        <w:spacing w:after="160" w:line="259" w:lineRule="auto"/>
        <w:ind w:left="1440"/>
        <w:contextualSpacing/>
        <w:rPr>
          <w:rFonts w:ascii="Calibri" w:eastAsia="Calibri" w:hAnsi="Calibri"/>
          <w:sz w:val="22"/>
          <w:szCs w:val="22"/>
          <w:lang w:val="en-GB"/>
        </w:rPr>
      </w:pPr>
      <w:r w:rsidRPr="00876A2E">
        <w:rPr>
          <w:rFonts w:ascii="Calibri" w:eastAsia="Calibri" w:hAnsi="Calibri"/>
          <w:sz w:val="22"/>
          <w:szCs w:val="22"/>
          <w:lang w:val="en-GB"/>
        </w:rPr>
        <w:t>Fairly hard</w:t>
      </w:r>
    </w:p>
    <w:p w14:paraId="59D95E5A" w14:textId="77777777" w:rsidR="00876A2E" w:rsidRPr="00876A2E" w:rsidRDefault="00876A2E" w:rsidP="00876A2E">
      <w:pPr>
        <w:numPr>
          <w:ilvl w:val="0"/>
          <w:numId w:val="9"/>
        </w:numPr>
        <w:spacing w:after="160" w:line="259" w:lineRule="auto"/>
        <w:ind w:left="1440"/>
        <w:contextualSpacing/>
        <w:rPr>
          <w:rFonts w:ascii="Calibri" w:eastAsia="Calibri" w:hAnsi="Calibri"/>
          <w:sz w:val="22"/>
          <w:szCs w:val="22"/>
          <w:lang w:val="en-GB"/>
        </w:rPr>
      </w:pPr>
      <w:r w:rsidRPr="00876A2E">
        <w:rPr>
          <w:rFonts w:ascii="Calibri" w:eastAsia="Calibri" w:hAnsi="Calibri"/>
          <w:sz w:val="22"/>
          <w:szCs w:val="22"/>
          <w:lang w:val="en-GB"/>
        </w:rPr>
        <w:t>Very hard</w:t>
      </w:r>
    </w:p>
    <w:p w14:paraId="030591AB" w14:textId="77777777" w:rsidR="00876A2E" w:rsidRPr="00876A2E" w:rsidRDefault="00876A2E" w:rsidP="00876A2E">
      <w:pPr>
        <w:numPr>
          <w:ilvl w:val="0"/>
          <w:numId w:val="9"/>
        </w:numPr>
        <w:spacing w:after="160" w:line="259" w:lineRule="auto"/>
        <w:ind w:left="1440"/>
        <w:contextualSpacing/>
        <w:rPr>
          <w:rFonts w:ascii="Calibri" w:eastAsia="Calibri" w:hAnsi="Calibri"/>
          <w:sz w:val="22"/>
          <w:szCs w:val="22"/>
          <w:lang w:val="en-GB"/>
        </w:rPr>
      </w:pPr>
      <w:r w:rsidRPr="00876A2E">
        <w:rPr>
          <w:rFonts w:ascii="Calibri" w:eastAsia="Calibri" w:hAnsi="Calibri"/>
          <w:sz w:val="22"/>
          <w:szCs w:val="22"/>
          <w:lang w:val="en-GB"/>
        </w:rPr>
        <w:t>N/A</w:t>
      </w:r>
    </w:p>
    <w:p w14:paraId="07B200FA" w14:textId="77777777" w:rsidR="00876A2E" w:rsidRPr="00876A2E" w:rsidRDefault="00876A2E" w:rsidP="00876A2E">
      <w:pPr>
        <w:spacing w:after="160" w:line="259" w:lineRule="auto"/>
        <w:ind w:left="360"/>
        <w:rPr>
          <w:rFonts w:ascii="Calibri" w:eastAsia="Calibri" w:hAnsi="Calibri"/>
          <w:sz w:val="22"/>
          <w:szCs w:val="22"/>
          <w:lang w:val="en-GB"/>
        </w:rPr>
      </w:pPr>
      <w:r w:rsidRPr="00876A2E">
        <w:rPr>
          <w:rFonts w:ascii="Calibri" w:eastAsia="Calibri" w:hAnsi="Calibri"/>
          <w:sz w:val="22"/>
          <w:szCs w:val="22"/>
          <w:lang w:val="en-GB"/>
        </w:rPr>
        <w:t>If you can, please say why you gave that answer</w:t>
      </w:r>
    </w:p>
    <w:p w14:paraId="52DC1E9C" w14:textId="77777777" w:rsidR="00876A2E" w:rsidRPr="00876A2E" w:rsidRDefault="00876A2E" w:rsidP="00876A2E">
      <w:pPr>
        <w:pBdr>
          <w:top w:val="single" w:sz="4" w:space="1" w:color="auto"/>
          <w:left w:val="single" w:sz="4" w:space="4" w:color="auto"/>
          <w:bottom w:val="single" w:sz="4" w:space="1" w:color="auto"/>
          <w:right w:val="single" w:sz="4" w:space="4" w:color="auto"/>
        </w:pBdr>
        <w:spacing w:after="160" w:line="259" w:lineRule="auto"/>
        <w:ind w:left="360"/>
        <w:rPr>
          <w:rFonts w:ascii="Calibri" w:eastAsia="Calibri" w:hAnsi="Calibri"/>
          <w:sz w:val="22"/>
          <w:szCs w:val="22"/>
          <w:lang w:val="en-GB"/>
        </w:rPr>
      </w:pPr>
    </w:p>
    <w:p w14:paraId="618F2273" w14:textId="77777777" w:rsidR="00876A2E" w:rsidRPr="00876A2E" w:rsidRDefault="00876A2E" w:rsidP="00876A2E">
      <w:pPr>
        <w:pBdr>
          <w:top w:val="single" w:sz="4" w:space="1" w:color="auto"/>
          <w:left w:val="single" w:sz="4" w:space="4" w:color="auto"/>
          <w:bottom w:val="single" w:sz="4" w:space="1" w:color="auto"/>
          <w:right w:val="single" w:sz="4" w:space="4" w:color="auto"/>
        </w:pBdr>
        <w:spacing w:after="160" w:line="259" w:lineRule="auto"/>
        <w:ind w:left="360"/>
        <w:rPr>
          <w:rFonts w:ascii="Calibri" w:eastAsia="Calibri" w:hAnsi="Calibri"/>
          <w:sz w:val="22"/>
          <w:szCs w:val="22"/>
          <w:lang w:val="en-GB"/>
        </w:rPr>
      </w:pPr>
    </w:p>
    <w:p w14:paraId="4B2973E3" w14:textId="77777777" w:rsidR="00876A2E" w:rsidRPr="00876A2E" w:rsidRDefault="00876A2E" w:rsidP="00876A2E">
      <w:pPr>
        <w:keepNext/>
        <w:keepLines/>
        <w:spacing w:before="480" w:line="259" w:lineRule="auto"/>
        <w:outlineLvl w:val="1"/>
        <w:rPr>
          <w:rFonts w:ascii="Calibri Light" w:hAnsi="Calibri Light"/>
          <w:color w:val="2F5496"/>
          <w:sz w:val="32"/>
          <w:szCs w:val="32"/>
          <w:lang w:val="en-GB"/>
        </w:rPr>
      </w:pPr>
      <w:r w:rsidRPr="00876A2E">
        <w:rPr>
          <w:rFonts w:ascii="Calibri Light" w:hAnsi="Calibri Light"/>
          <w:color w:val="2F5496"/>
          <w:sz w:val="32"/>
          <w:szCs w:val="32"/>
          <w:lang w:val="en-GB"/>
        </w:rPr>
        <w:t>Have you shared a story on Care Opinion as a patient, service user, relative or friend?</w:t>
      </w:r>
    </w:p>
    <w:p w14:paraId="104FAAB4" w14:textId="77777777" w:rsidR="00876A2E" w:rsidRPr="00876A2E" w:rsidRDefault="00876A2E" w:rsidP="00876A2E">
      <w:pPr>
        <w:numPr>
          <w:ilvl w:val="0"/>
          <w:numId w:val="10"/>
        </w:numPr>
        <w:spacing w:after="160" w:line="259" w:lineRule="auto"/>
        <w:contextualSpacing/>
        <w:rPr>
          <w:rFonts w:ascii="Calibri" w:eastAsia="Calibri" w:hAnsi="Calibri"/>
          <w:sz w:val="22"/>
          <w:szCs w:val="22"/>
          <w:lang w:val="en-GB"/>
        </w:rPr>
      </w:pPr>
      <w:r w:rsidRPr="00876A2E">
        <w:rPr>
          <w:rFonts w:ascii="Calibri" w:eastAsia="Calibri" w:hAnsi="Calibri"/>
          <w:sz w:val="22"/>
          <w:szCs w:val="22"/>
          <w:lang w:val="en-GB"/>
        </w:rPr>
        <w:t xml:space="preserve">Yes, I have shared </w:t>
      </w:r>
      <w:proofErr w:type="gramStart"/>
      <w:r w:rsidRPr="00876A2E">
        <w:rPr>
          <w:rFonts w:ascii="Calibri" w:eastAsia="Calibri" w:hAnsi="Calibri"/>
          <w:sz w:val="22"/>
          <w:szCs w:val="22"/>
          <w:lang w:val="en-GB"/>
        </w:rPr>
        <w:t>a number of</w:t>
      </w:r>
      <w:proofErr w:type="gramEnd"/>
      <w:r w:rsidRPr="00876A2E">
        <w:rPr>
          <w:rFonts w:ascii="Calibri" w:eastAsia="Calibri" w:hAnsi="Calibri"/>
          <w:sz w:val="22"/>
          <w:szCs w:val="22"/>
          <w:lang w:val="en-GB"/>
        </w:rPr>
        <w:t xml:space="preserve"> stories</w:t>
      </w:r>
    </w:p>
    <w:p w14:paraId="5B5469B2" w14:textId="77777777" w:rsidR="00876A2E" w:rsidRPr="00876A2E" w:rsidRDefault="00876A2E" w:rsidP="00876A2E">
      <w:pPr>
        <w:numPr>
          <w:ilvl w:val="0"/>
          <w:numId w:val="10"/>
        </w:numPr>
        <w:spacing w:after="160" w:line="259" w:lineRule="auto"/>
        <w:contextualSpacing/>
        <w:rPr>
          <w:rFonts w:ascii="Calibri" w:eastAsia="Calibri" w:hAnsi="Calibri"/>
          <w:sz w:val="22"/>
          <w:szCs w:val="22"/>
          <w:lang w:val="en-GB"/>
        </w:rPr>
      </w:pPr>
      <w:r w:rsidRPr="00876A2E">
        <w:rPr>
          <w:rFonts w:ascii="Calibri" w:eastAsia="Calibri" w:hAnsi="Calibri"/>
          <w:sz w:val="22"/>
          <w:szCs w:val="22"/>
          <w:lang w:val="en-GB"/>
        </w:rPr>
        <w:t>Yes, I have shared one story</w:t>
      </w:r>
    </w:p>
    <w:p w14:paraId="5067B53E" w14:textId="77777777" w:rsidR="00876A2E" w:rsidRPr="00876A2E" w:rsidRDefault="00876A2E" w:rsidP="00876A2E">
      <w:pPr>
        <w:numPr>
          <w:ilvl w:val="0"/>
          <w:numId w:val="10"/>
        </w:numPr>
        <w:spacing w:after="160" w:line="259" w:lineRule="auto"/>
        <w:contextualSpacing/>
        <w:rPr>
          <w:rFonts w:ascii="Calibri" w:eastAsia="Calibri" w:hAnsi="Calibri"/>
          <w:sz w:val="22"/>
          <w:szCs w:val="22"/>
          <w:lang w:val="en-GB"/>
        </w:rPr>
      </w:pPr>
      <w:r w:rsidRPr="00876A2E">
        <w:rPr>
          <w:rFonts w:ascii="Calibri" w:eastAsia="Calibri" w:hAnsi="Calibri"/>
          <w:sz w:val="22"/>
          <w:szCs w:val="22"/>
          <w:lang w:val="en-GB"/>
        </w:rPr>
        <w:t>I’m not sure</w:t>
      </w:r>
    </w:p>
    <w:p w14:paraId="35A0F4B9" w14:textId="77777777" w:rsidR="00876A2E" w:rsidRPr="00876A2E" w:rsidRDefault="00876A2E" w:rsidP="00876A2E">
      <w:pPr>
        <w:numPr>
          <w:ilvl w:val="0"/>
          <w:numId w:val="10"/>
        </w:numPr>
        <w:spacing w:after="160" w:line="259" w:lineRule="auto"/>
        <w:contextualSpacing/>
        <w:rPr>
          <w:rFonts w:ascii="Calibri" w:eastAsia="Calibri" w:hAnsi="Calibri"/>
          <w:sz w:val="22"/>
          <w:szCs w:val="22"/>
          <w:lang w:val="en-GB"/>
        </w:rPr>
      </w:pPr>
      <w:r w:rsidRPr="00876A2E">
        <w:rPr>
          <w:rFonts w:ascii="Calibri" w:eastAsia="Calibri" w:hAnsi="Calibri"/>
          <w:sz w:val="22"/>
          <w:szCs w:val="22"/>
          <w:lang w:val="en-GB"/>
        </w:rPr>
        <w:t>No, I have not shared a story</w:t>
      </w:r>
    </w:p>
    <w:p w14:paraId="7AD937F1" w14:textId="77777777" w:rsidR="00876A2E" w:rsidRPr="00876A2E" w:rsidRDefault="00876A2E" w:rsidP="00876A2E">
      <w:pPr>
        <w:keepNext/>
        <w:keepLines/>
        <w:spacing w:before="480" w:line="259" w:lineRule="auto"/>
        <w:ind w:left="720"/>
        <w:outlineLvl w:val="1"/>
        <w:rPr>
          <w:rFonts w:ascii="Calibri Light" w:hAnsi="Calibri Light"/>
          <w:i/>
          <w:iCs/>
          <w:color w:val="2F5496"/>
          <w:sz w:val="20"/>
          <w:szCs w:val="20"/>
          <w:lang w:val="en-GB"/>
        </w:rPr>
      </w:pPr>
      <w:r w:rsidRPr="00876A2E">
        <w:rPr>
          <w:rFonts w:ascii="Calibri Light" w:hAnsi="Calibri Light"/>
          <w:i/>
          <w:iCs/>
          <w:color w:val="2F5496"/>
          <w:sz w:val="20"/>
          <w:szCs w:val="20"/>
          <w:lang w:val="en-GB"/>
        </w:rPr>
        <w:t>Conditional question: if responder has used CO as an author</w:t>
      </w:r>
    </w:p>
    <w:p w14:paraId="7A44177A" w14:textId="77777777" w:rsidR="00876A2E" w:rsidRPr="00876A2E" w:rsidRDefault="00876A2E" w:rsidP="00876A2E">
      <w:pPr>
        <w:keepNext/>
        <w:keepLines/>
        <w:spacing w:before="480" w:line="259" w:lineRule="auto"/>
        <w:ind w:left="720"/>
        <w:outlineLvl w:val="1"/>
        <w:rPr>
          <w:rFonts w:ascii="Calibri Light" w:hAnsi="Calibri Light"/>
          <w:color w:val="2F5496"/>
          <w:sz w:val="32"/>
          <w:szCs w:val="32"/>
          <w:lang w:val="en-GB"/>
        </w:rPr>
      </w:pPr>
      <w:r w:rsidRPr="00876A2E">
        <w:rPr>
          <w:rFonts w:ascii="Calibri Light" w:hAnsi="Calibri Light"/>
          <w:color w:val="2F5496"/>
          <w:sz w:val="32"/>
          <w:szCs w:val="32"/>
          <w:lang w:val="en-GB"/>
        </w:rPr>
        <w:t>How easy was it to use Care Opinion as an author?</w:t>
      </w:r>
    </w:p>
    <w:p w14:paraId="21459823" w14:textId="77777777" w:rsidR="00876A2E" w:rsidRPr="00876A2E" w:rsidRDefault="00876A2E" w:rsidP="00876A2E">
      <w:pPr>
        <w:numPr>
          <w:ilvl w:val="0"/>
          <w:numId w:val="11"/>
        </w:numPr>
        <w:spacing w:after="160" w:line="259" w:lineRule="auto"/>
        <w:ind w:left="1440"/>
        <w:contextualSpacing/>
        <w:rPr>
          <w:rFonts w:ascii="Calibri" w:eastAsia="Calibri" w:hAnsi="Calibri"/>
          <w:sz w:val="22"/>
          <w:szCs w:val="22"/>
          <w:lang w:val="en-GB"/>
        </w:rPr>
      </w:pPr>
      <w:r w:rsidRPr="00876A2E">
        <w:rPr>
          <w:rFonts w:ascii="Calibri" w:eastAsia="Calibri" w:hAnsi="Calibri"/>
          <w:sz w:val="22"/>
          <w:szCs w:val="22"/>
          <w:lang w:val="en-GB"/>
        </w:rPr>
        <w:t>Very easy</w:t>
      </w:r>
    </w:p>
    <w:p w14:paraId="05EA3116" w14:textId="77777777" w:rsidR="00876A2E" w:rsidRPr="00876A2E" w:rsidRDefault="00876A2E" w:rsidP="00876A2E">
      <w:pPr>
        <w:numPr>
          <w:ilvl w:val="0"/>
          <w:numId w:val="11"/>
        </w:numPr>
        <w:spacing w:after="160" w:line="259" w:lineRule="auto"/>
        <w:ind w:left="1440"/>
        <w:contextualSpacing/>
        <w:rPr>
          <w:rFonts w:ascii="Calibri" w:eastAsia="Calibri" w:hAnsi="Calibri"/>
          <w:sz w:val="22"/>
          <w:szCs w:val="22"/>
          <w:lang w:val="en-GB"/>
        </w:rPr>
      </w:pPr>
      <w:r w:rsidRPr="00876A2E">
        <w:rPr>
          <w:rFonts w:ascii="Calibri" w:eastAsia="Calibri" w:hAnsi="Calibri"/>
          <w:sz w:val="22"/>
          <w:szCs w:val="22"/>
          <w:lang w:val="en-GB"/>
        </w:rPr>
        <w:t>Fairly easy</w:t>
      </w:r>
    </w:p>
    <w:p w14:paraId="0469DF94" w14:textId="77777777" w:rsidR="00876A2E" w:rsidRPr="00876A2E" w:rsidRDefault="00876A2E" w:rsidP="00876A2E">
      <w:pPr>
        <w:numPr>
          <w:ilvl w:val="0"/>
          <w:numId w:val="11"/>
        </w:numPr>
        <w:spacing w:after="160" w:line="259" w:lineRule="auto"/>
        <w:ind w:left="1440"/>
        <w:contextualSpacing/>
        <w:rPr>
          <w:rFonts w:ascii="Calibri" w:eastAsia="Calibri" w:hAnsi="Calibri"/>
          <w:sz w:val="22"/>
          <w:szCs w:val="22"/>
          <w:lang w:val="en-GB"/>
        </w:rPr>
      </w:pPr>
      <w:r w:rsidRPr="00876A2E">
        <w:rPr>
          <w:rFonts w:ascii="Calibri" w:eastAsia="Calibri" w:hAnsi="Calibri"/>
          <w:sz w:val="22"/>
          <w:szCs w:val="22"/>
          <w:lang w:val="en-GB"/>
        </w:rPr>
        <w:t>Not sure</w:t>
      </w:r>
    </w:p>
    <w:p w14:paraId="6CB2E849" w14:textId="77777777" w:rsidR="00876A2E" w:rsidRPr="00876A2E" w:rsidRDefault="00876A2E" w:rsidP="00876A2E">
      <w:pPr>
        <w:numPr>
          <w:ilvl w:val="0"/>
          <w:numId w:val="11"/>
        </w:numPr>
        <w:spacing w:after="160" w:line="259" w:lineRule="auto"/>
        <w:ind w:left="1440"/>
        <w:contextualSpacing/>
        <w:rPr>
          <w:rFonts w:ascii="Calibri" w:eastAsia="Calibri" w:hAnsi="Calibri"/>
          <w:sz w:val="22"/>
          <w:szCs w:val="22"/>
          <w:lang w:val="en-GB"/>
        </w:rPr>
      </w:pPr>
      <w:r w:rsidRPr="00876A2E">
        <w:rPr>
          <w:rFonts w:ascii="Calibri" w:eastAsia="Calibri" w:hAnsi="Calibri"/>
          <w:sz w:val="22"/>
          <w:szCs w:val="22"/>
          <w:lang w:val="en-GB"/>
        </w:rPr>
        <w:t>Fairly hard</w:t>
      </w:r>
    </w:p>
    <w:p w14:paraId="26862937" w14:textId="77777777" w:rsidR="00876A2E" w:rsidRPr="00876A2E" w:rsidRDefault="00876A2E" w:rsidP="00876A2E">
      <w:pPr>
        <w:numPr>
          <w:ilvl w:val="0"/>
          <w:numId w:val="11"/>
        </w:numPr>
        <w:spacing w:after="160" w:line="259" w:lineRule="auto"/>
        <w:ind w:left="1440"/>
        <w:contextualSpacing/>
        <w:rPr>
          <w:rFonts w:ascii="Calibri" w:eastAsia="Calibri" w:hAnsi="Calibri"/>
          <w:sz w:val="22"/>
          <w:szCs w:val="22"/>
          <w:lang w:val="en-GB"/>
        </w:rPr>
      </w:pPr>
      <w:r w:rsidRPr="00876A2E">
        <w:rPr>
          <w:rFonts w:ascii="Calibri" w:eastAsia="Calibri" w:hAnsi="Calibri"/>
          <w:sz w:val="22"/>
          <w:szCs w:val="22"/>
          <w:lang w:val="en-GB"/>
        </w:rPr>
        <w:t>Very hard</w:t>
      </w:r>
    </w:p>
    <w:p w14:paraId="03E7DDA7" w14:textId="77777777" w:rsidR="00876A2E" w:rsidRPr="00876A2E" w:rsidRDefault="00876A2E" w:rsidP="00876A2E">
      <w:pPr>
        <w:numPr>
          <w:ilvl w:val="0"/>
          <w:numId w:val="11"/>
        </w:numPr>
        <w:spacing w:after="160" w:line="259" w:lineRule="auto"/>
        <w:ind w:left="1440"/>
        <w:contextualSpacing/>
        <w:rPr>
          <w:rFonts w:ascii="Calibri" w:eastAsia="Calibri" w:hAnsi="Calibri"/>
          <w:sz w:val="22"/>
          <w:szCs w:val="22"/>
          <w:lang w:val="en-GB"/>
        </w:rPr>
      </w:pPr>
      <w:r w:rsidRPr="00876A2E">
        <w:rPr>
          <w:rFonts w:ascii="Calibri" w:eastAsia="Calibri" w:hAnsi="Calibri"/>
          <w:sz w:val="22"/>
          <w:szCs w:val="22"/>
          <w:lang w:val="en-GB"/>
        </w:rPr>
        <w:t>N/A</w:t>
      </w:r>
    </w:p>
    <w:p w14:paraId="712F0BC2" w14:textId="77777777" w:rsidR="00876A2E" w:rsidRPr="00876A2E" w:rsidRDefault="00876A2E" w:rsidP="00876A2E">
      <w:pPr>
        <w:spacing w:after="160" w:line="259" w:lineRule="auto"/>
        <w:ind w:left="360"/>
        <w:rPr>
          <w:rFonts w:ascii="Calibri" w:eastAsia="Calibri" w:hAnsi="Calibri"/>
          <w:sz w:val="22"/>
          <w:szCs w:val="22"/>
          <w:lang w:val="en-GB"/>
        </w:rPr>
      </w:pPr>
      <w:r w:rsidRPr="00876A2E">
        <w:rPr>
          <w:rFonts w:ascii="Calibri" w:eastAsia="Calibri" w:hAnsi="Calibri"/>
          <w:sz w:val="22"/>
          <w:szCs w:val="22"/>
          <w:lang w:val="en-GB"/>
        </w:rPr>
        <w:t>If you feel able, please say why you gave that answer</w:t>
      </w:r>
    </w:p>
    <w:p w14:paraId="34E3053E" w14:textId="77777777" w:rsidR="00876A2E" w:rsidRPr="00876A2E" w:rsidRDefault="00876A2E" w:rsidP="00876A2E">
      <w:pPr>
        <w:pBdr>
          <w:top w:val="single" w:sz="4" w:space="1" w:color="auto"/>
          <w:left w:val="single" w:sz="4" w:space="4" w:color="auto"/>
          <w:bottom w:val="single" w:sz="4" w:space="1" w:color="auto"/>
          <w:right w:val="single" w:sz="4" w:space="4" w:color="auto"/>
        </w:pBdr>
        <w:spacing w:after="160" w:line="259" w:lineRule="auto"/>
        <w:ind w:left="360"/>
        <w:rPr>
          <w:rFonts w:ascii="Calibri" w:eastAsia="Calibri" w:hAnsi="Calibri"/>
          <w:sz w:val="22"/>
          <w:szCs w:val="22"/>
          <w:lang w:val="en-GB"/>
        </w:rPr>
      </w:pPr>
    </w:p>
    <w:p w14:paraId="044CE76E" w14:textId="77777777" w:rsidR="00876A2E" w:rsidRPr="00876A2E" w:rsidRDefault="00876A2E" w:rsidP="00876A2E">
      <w:pPr>
        <w:pBdr>
          <w:top w:val="single" w:sz="4" w:space="1" w:color="auto"/>
          <w:left w:val="single" w:sz="4" w:space="4" w:color="auto"/>
          <w:bottom w:val="single" w:sz="4" w:space="1" w:color="auto"/>
          <w:right w:val="single" w:sz="4" w:space="4" w:color="auto"/>
        </w:pBdr>
        <w:spacing w:after="160" w:line="259" w:lineRule="auto"/>
        <w:ind w:left="360"/>
        <w:rPr>
          <w:rFonts w:ascii="Calibri" w:eastAsia="Calibri" w:hAnsi="Calibri"/>
          <w:sz w:val="22"/>
          <w:szCs w:val="22"/>
          <w:lang w:val="en-GB"/>
        </w:rPr>
      </w:pPr>
    </w:p>
    <w:p w14:paraId="15571A84" w14:textId="77777777" w:rsidR="00876A2E" w:rsidRPr="00876A2E" w:rsidRDefault="00876A2E" w:rsidP="00876A2E">
      <w:pPr>
        <w:keepNext/>
        <w:keepLines/>
        <w:spacing w:before="600" w:line="259" w:lineRule="auto"/>
        <w:outlineLvl w:val="0"/>
        <w:rPr>
          <w:rFonts w:ascii="Calibri Light" w:hAnsi="Calibri Light"/>
          <w:color w:val="2F5496"/>
          <w:sz w:val="40"/>
          <w:szCs w:val="40"/>
          <w:lang w:val="en-GB"/>
        </w:rPr>
      </w:pPr>
      <w:r w:rsidRPr="00876A2E">
        <w:rPr>
          <w:rFonts w:ascii="Calibri Light" w:hAnsi="Calibri Light"/>
          <w:color w:val="2F5496"/>
          <w:sz w:val="40"/>
          <w:szCs w:val="40"/>
          <w:lang w:val="en-GB"/>
        </w:rPr>
        <w:lastRenderedPageBreak/>
        <w:t>Your views on the effects of using Care Opinion</w:t>
      </w:r>
    </w:p>
    <w:p w14:paraId="49A0EC3B"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 xml:space="preserve">For </w:t>
      </w:r>
      <w:r w:rsidRPr="00876A2E">
        <w:rPr>
          <w:rFonts w:ascii="Calibri" w:eastAsia="Calibri" w:hAnsi="Calibri"/>
          <w:b/>
          <w:bCs/>
          <w:sz w:val="22"/>
          <w:szCs w:val="22"/>
          <w:lang w:val="en-GB"/>
        </w:rPr>
        <w:t>a patient or relative</w:t>
      </w:r>
      <w:r w:rsidRPr="00876A2E">
        <w:rPr>
          <w:rFonts w:ascii="Calibri" w:eastAsia="Calibri" w:hAnsi="Calibri"/>
          <w:sz w:val="22"/>
          <w:szCs w:val="22"/>
          <w:lang w:val="en-GB"/>
        </w:rPr>
        <w:t xml:space="preserve">, do you think using Care Opinion </w:t>
      </w:r>
      <w:bookmarkStart w:id="0" w:name="_Hlk66996445"/>
      <w:r w:rsidRPr="00876A2E">
        <w:rPr>
          <w:rFonts w:ascii="Calibri" w:eastAsia="Calibri" w:hAnsi="Calibri"/>
          <w:sz w:val="22"/>
          <w:szCs w:val="22"/>
          <w:lang w:val="en-GB"/>
        </w:rPr>
        <w:t>could be helpful?</w:t>
      </w:r>
      <w:bookmarkEnd w:id="0"/>
    </w:p>
    <w:p w14:paraId="3D9368B4" w14:textId="77777777" w:rsidR="00876A2E" w:rsidRPr="00876A2E" w:rsidRDefault="00876A2E" w:rsidP="00876A2E">
      <w:pPr>
        <w:numPr>
          <w:ilvl w:val="0"/>
          <w:numId w:val="13"/>
        </w:numPr>
        <w:spacing w:after="160" w:line="259" w:lineRule="auto"/>
        <w:contextualSpacing/>
        <w:rPr>
          <w:rFonts w:ascii="Calibri" w:eastAsia="Calibri" w:hAnsi="Calibri"/>
          <w:sz w:val="22"/>
          <w:szCs w:val="22"/>
          <w:lang w:val="en-GB"/>
        </w:rPr>
      </w:pPr>
      <w:proofErr w:type="gramStart"/>
      <w:r w:rsidRPr="00876A2E">
        <w:rPr>
          <w:rFonts w:ascii="Calibri" w:eastAsia="Calibri" w:hAnsi="Calibri"/>
          <w:sz w:val="22"/>
          <w:szCs w:val="22"/>
          <w:lang w:val="en-GB"/>
        </w:rPr>
        <w:t>Definitely yes</w:t>
      </w:r>
      <w:proofErr w:type="gramEnd"/>
    </w:p>
    <w:p w14:paraId="5B248FFD" w14:textId="77777777" w:rsidR="00876A2E" w:rsidRPr="00876A2E" w:rsidRDefault="00876A2E" w:rsidP="00876A2E">
      <w:pPr>
        <w:numPr>
          <w:ilvl w:val="0"/>
          <w:numId w:val="13"/>
        </w:numPr>
        <w:spacing w:after="160" w:line="259" w:lineRule="auto"/>
        <w:contextualSpacing/>
        <w:rPr>
          <w:rFonts w:ascii="Calibri" w:eastAsia="Calibri" w:hAnsi="Calibri"/>
          <w:sz w:val="22"/>
          <w:szCs w:val="22"/>
          <w:lang w:val="en-GB"/>
        </w:rPr>
      </w:pPr>
      <w:r w:rsidRPr="00876A2E">
        <w:rPr>
          <w:rFonts w:ascii="Calibri" w:eastAsia="Calibri" w:hAnsi="Calibri"/>
          <w:sz w:val="22"/>
          <w:szCs w:val="22"/>
          <w:lang w:val="en-GB"/>
        </w:rPr>
        <w:t>Probably yes</w:t>
      </w:r>
    </w:p>
    <w:p w14:paraId="24B4CB82" w14:textId="77777777" w:rsidR="00876A2E" w:rsidRPr="00876A2E" w:rsidRDefault="00876A2E" w:rsidP="00876A2E">
      <w:pPr>
        <w:numPr>
          <w:ilvl w:val="0"/>
          <w:numId w:val="13"/>
        </w:numPr>
        <w:spacing w:after="160" w:line="259" w:lineRule="auto"/>
        <w:contextualSpacing/>
        <w:rPr>
          <w:rFonts w:ascii="Calibri" w:eastAsia="Calibri" w:hAnsi="Calibri"/>
          <w:sz w:val="22"/>
          <w:szCs w:val="22"/>
          <w:lang w:val="en-GB"/>
        </w:rPr>
      </w:pPr>
      <w:r w:rsidRPr="00876A2E">
        <w:rPr>
          <w:rFonts w:ascii="Calibri" w:eastAsia="Calibri" w:hAnsi="Calibri"/>
          <w:sz w:val="22"/>
          <w:szCs w:val="22"/>
          <w:lang w:val="en-GB"/>
        </w:rPr>
        <w:t>Not sure</w:t>
      </w:r>
    </w:p>
    <w:p w14:paraId="46EFF199" w14:textId="77777777" w:rsidR="00876A2E" w:rsidRPr="00876A2E" w:rsidRDefault="00876A2E" w:rsidP="00876A2E">
      <w:pPr>
        <w:numPr>
          <w:ilvl w:val="0"/>
          <w:numId w:val="13"/>
        </w:numPr>
        <w:spacing w:after="160" w:line="259" w:lineRule="auto"/>
        <w:contextualSpacing/>
        <w:rPr>
          <w:rFonts w:ascii="Calibri" w:eastAsia="Calibri" w:hAnsi="Calibri"/>
          <w:sz w:val="22"/>
          <w:szCs w:val="22"/>
          <w:lang w:val="en-GB"/>
        </w:rPr>
      </w:pPr>
      <w:r w:rsidRPr="00876A2E">
        <w:rPr>
          <w:rFonts w:ascii="Calibri" w:eastAsia="Calibri" w:hAnsi="Calibri"/>
          <w:sz w:val="22"/>
          <w:szCs w:val="22"/>
          <w:lang w:val="en-GB"/>
        </w:rPr>
        <w:t>Probably not</w:t>
      </w:r>
    </w:p>
    <w:p w14:paraId="7E145D56" w14:textId="77777777" w:rsidR="00876A2E" w:rsidRPr="00876A2E" w:rsidRDefault="00876A2E" w:rsidP="00876A2E">
      <w:pPr>
        <w:numPr>
          <w:ilvl w:val="0"/>
          <w:numId w:val="13"/>
        </w:numPr>
        <w:spacing w:after="160" w:line="259" w:lineRule="auto"/>
        <w:contextualSpacing/>
        <w:rPr>
          <w:rFonts w:ascii="Calibri" w:eastAsia="Calibri" w:hAnsi="Calibri"/>
          <w:sz w:val="22"/>
          <w:szCs w:val="22"/>
          <w:lang w:val="en-GB"/>
        </w:rPr>
      </w:pPr>
      <w:proofErr w:type="gramStart"/>
      <w:r w:rsidRPr="00876A2E">
        <w:rPr>
          <w:rFonts w:ascii="Calibri" w:eastAsia="Calibri" w:hAnsi="Calibri"/>
          <w:sz w:val="22"/>
          <w:szCs w:val="22"/>
          <w:lang w:val="en-GB"/>
        </w:rPr>
        <w:t>Definitely not</w:t>
      </w:r>
      <w:proofErr w:type="gramEnd"/>
    </w:p>
    <w:p w14:paraId="6E4D9584"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If you feel able, please tell us a little more</w:t>
      </w:r>
    </w:p>
    <w:p w14:paraId="316DCABC" w14:textId="77777777" w:rsidR="00876A2E" w:rsidRPr="00876A2E" w:rsidRDefault="00876A2E" w:rsidP="00876A2E">
      <w:pPr>
        <w:pBdr>
          <w:top w:val="single" w:sz="4" w:space="1" w:color="auto"/>
          <w:left w:val="single" w:sz="4" w:space="4" w:color="auto"/>
          <w:bottom w:val="single" w:sz="4" w:space="1" w:color="auto"/>
          <w:right w:val="single" w:sz="4" w:space="4" w:color="auto"/>
        </w:pBdr>
        <w:spacing w:after="160" w:line="259" w:lineRule="auto"/>
        <w:rPr>
          <w:rFonts w:ascii="Calibri" w:eastAsia="Calibri" w:hAnsi="Calibri"/>
          <w:sz w:val="22"/>
          <w:szCs w:val="22"/>
          <w:lang w:val="en-GB"/>
        </w:rPr>
      </w:pPr>
    </w:p>
    <w:p w14:paraId="5C0769C8" w14:textId="77777777" w:rsidR="00876A2E" w:rsidRPr="00876A2E" w:rsidRDefault="00876A2E" w:rsidP="00876A2E">
      <w:pPr>
        <w:pBdr>
          <w:top w:val="single" w:sz="4" w:space="1" w:color="auto"/>
          <w:left w:val="single" w:sz="4" w:space="4" w:color="auto"/>
          <w:bottom w:val="single" w:sz="4" w:space="1" w:color="auto"/>
          <w:right w:val="single" w:sz="4" w:space="4" w:color="auto"/>
        </w:pBdr>
        <w:spacing w:after="160" w:line="259" w:lineRule="auto"/>
        <w:rPr>
          <w:rFonts w:ascii="Calibri" w:eastAsia="Calibri" w:hAnsi="Calibri"/>
          <w:sz w:val="22"/>
          <w:szCs w:val="22"/>
          <w:lang w:val="en-GB"/>
        </w:rPr>
      </w:pPr>
    </w:p>
    <w:p w14:paraId="2372158B"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 xml:space="preserve">For </w:t>
      </w:r>
      <w:r w:rsidRPr="00876A2E">
        <w:rPr>
          <w:rFonts w:ascii="Calibri" w:eastAsia="Calibri" w:hAnsi="Calibri"/>
          <w:b/>
          <w:bCs/>
          <w:sz w:val="22"/>
          <w:szCs w:val="22"/>
          <w:lang w:val="en-GB"/>
        </w:rPr>
        <w:t>you and your team</w:t>
      </w:r>
      <w:r w:rsidRPr="00876A2E">
        <w:rPr>
          <w:rFonts w:ascii="Calibri" w:eastAsia="Calibri" w:hAnsi="Calibri"/>
          <w:sz w:val="22"/>
          <w:szCs w:val="22"/>
          <w:lang w:val="en-GB"/>
        </w:rPr>
        <w:t>, do you think using Care Opinion could be (or has already been) helpful?</w:t>
      </w:r>
    </w:p>
    <w:p w14:paraId="6AB140F2" w14:textId="77777777" w:rsidR="00876A2E" w:rsidRPr="00876A2E" w:rsidRDefault="00876A2E" w:rsidP="00876A2E">
      <w:pPr>
        <w:numPr>
          <w:ilvl w:val="0"/>
          <w:numId w:val="13"/>
        </w:numPr>
        <w:spacing w:after="160" w:line="259" w:lineRule="auto"/>
        <w:contextualSpacing/>
        <w:rPr>
          <w:rFonts w:ascii="Calibri" w:eastAsia="Calibri" w:hAnsi="Calibri"/>
          <w:sz w:val="22"/>
          <w:szCs w:val="22"/>
          <w:lang w:val="en-GB"/>
        </w:rPr>
      </w:pPr>
      <w:proofErr w:type="gramStart"/>
      <w:r w:rsidRPr="00876A2E">
        <w:rPr>
          <w:rFonts w:ascii="Calibri" w:eastAsia="Calibri" w:hAnsi="Calibri"/>
          <w:sz w:val="22"/>
          <w:szCs w:val="22"/>
          <w:lang w:val="en-GB"/>
        </w:rPr>
        <w:t>Definitely yes</w:t>
      </w:r>
      <w:proofErr w:type="gramEnd"/>
    </w:p>
    <w:p w14:paraId="2D1580BF" w14:textId="77777777" w:rsidR="00876A2E" w:rsidRPr="00876A2E" w:rsidRDefault="00876A2E" w:rsidP="00876A2E">
      <w:pPr>
        <w:numPr>
          <w:ilvl w:val="0"/>
          <w:numId w:val="13"/>
        </w:numPr>
        <w:spacing w:after="160" w:line="259" w:lineRule="auto"/>
        <w:contextualSpacing/>
        <w:rPr>
          <w:rFonts w:ascii="Calibri" w:eastAsia="Calibri" w:hAnsi="Calibri"/>
          <w:sz w:val="22"/>
          <w:szCs w:val="22"/>
          <w:lang w:val="en-GB"/>
        </w:rPr>
      </w:pPr>
      <w:r w:rsidRPr="00876A2E">
        <w:rPr>
          <w:rFonts w:ascii="Calibri" w:eastAsia="Calibri" w:hAnsi="Calibri"/>
          <w:sz w:val="22"/>
          <w:szCs w:val="22"/>
          <w:lang w:val="en-GB"/>
        </w:rPr>
        <w:t>Probably yes</w:t>
      </w:r>
    </w:p>
    <w:p w14:paraId="2CF8EA64" w14:textId="77777777" w:rsidR="00876A2E" w:rsidRPr="00876A2E" w:rsidRDefault="00876A2E" w:rsidP="00876A2E">
      <w:pPr>
        <w:numPr>
          <w:ilvl w:val="0"/>
          <w:numId w:val="13"/>
        </w:numPr>
        <w:spacing w:after="160" w:line="259" w:lineRule="auto"/>
        <w:contextualSpacing/>
        <w:rPr>
          <w:rFonts w:ascii="Calibri" w:eastAsia="Calibri" w:hAnsi="Calibri"/>
          <w:sz w:val="22"/>
          <w:szCs w:val="22"/>
          <w:lang w:val="en-GB"/>
        </w:rPr>
      </w:pPr>
      <w:r w:rsidRPr="00876A2E">
        <w:rPr>
          <w:rFonts w:ascii="Calibri" w:eastAsia="Calibri" w:hAnsi="Calibri"/>
          <w:sz w:val="22"/>
          <w:szCs w:val="22"/>
          <w:lang w:val="en-GB"/>
        </w:rPr>
        <w:t>Not sure</w:t>
      </w:r>
    </w:p>
    <w:p w14:paraId="6444D159" w14:textId="77777777" w:rsidR="00876A2E" w:rsidRPr="00876A2E" w:rsidRDefault="00876A2E" w:rsidP="00876A2E">
      <w:pPr>
        <w:numPr>
          <w:ilvl w:val="0"/>
          <w:numId w:val="13"/>
        </w:numPr>
        <w:spacing w:after="160" w:line="259" w:lineRule="auto"/>
        <w:contextualSpacing/>
        <w:rPr>
          <w:rFonts w:ascii="Calibri" w:eastAsia="Calibri" w:hAnsi="Calibri"/>
          <w:sz w:val="22"/>
          <w:szCs w:val="22"/>
          <w:lang w:val="en-GB"/>
        </w:rPr>
      </w:pPr>
      <w:r w:rsidRPr="00876A2E">
        <w:rPr>
          <w:rFonts w:ascii="Calibri" w:eastAsia="Calibri" w:hAnsi="Calibri"/>
          <w:sz w:val="22"/>
          <w:szCs w:val="22"/>
          <w:lang w:val="en-GB"/>
        </w:rPr>
        <w:t>Probably not</w:t>
      </w:r>
    </w:p>
    <w:p w14:paraId="3F202710" w14:textId="77777777" w:rsidR="00876A2E" w:rsidRPr="00876A2E" w:rsidRDefault="00876A2E" w:rsidP="00876A2E">
      <w:pPr>
        <w:numPr>
          <w:ilvl w:val="0"/>
          <w:numId w:val="13"/>
        </w:numPr>
        <w:spacing w:after="160" w:line="259" w:lineRule="auto"/>
        <w:contextualSpacing/>
        <w:rPr>
          <w:rFonts w:ascii="Calibri" w:eastAsia="Calibri" w:hAnsi="Calibri"/>
          <w:sz w:val="22"/>
          <w:szCs w:val="22"/>
          <w:lang w:val="en-GB"/>
        </w:rPr>
      </w:pPr>
      <w:proofErr w:type="gramStart"/>
      <w:r w:rsidRPr="00876A2E">
        <w:rPr>
          <w:rFonts w:ascii="Calibri" w:eastAsia="Calibri" w:hAnsi="Calibri"/>
          <w:sz w:val="22"/>
          <w:szCs w:val="22"/>
          <w:lang w:val="en-GB"/>
        </w:rPr>
        <w:t>Definitely not</w:t>
      </w:r>
      <w:proofErr w:type="gramEnd"/>
    </w:p>
    <w:p w14:paraId="4F876196"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If you feel able, please tell us a little more</w:t>
      </w:r>
    </w:p>
    <w:p w14:paraId="17B789FE" w14:textId="77777777" w:rsidR="00876A2E" w:rsidRPr="00876A2E" w:rsidRDefault="00876A2E" w:rsidP="00876A2E">
      <w:pPr>
        <w:pBdr>
          <w:top w:val="single" w:sz="4" w:space="1" w:color="auto"/>
          <w:left w:val="single" w:sz="4" w:space="4" w:color="auto"/>
          <w:bottom w:val="single" w:sz="4" w:space="1" w:color="auto"/>
          <w:right w:val="single" w:sz="4" w:space="4" w:color="auto"/>
        </w:pBdr>
        <w:spacing w:after="160" w:line="259" w:lineRule="auto"/>
        <w:rPr>
          <w:rFonts w:ascii="Calibri" w:eastAsia="Calibri" w:hAnsi="Calibri"/>
          <w:sz w:val="22"/>
          <w:szCs w:val="22"/>
          <w:lang w:val="en-GB"/>
        </w:rPr>
      </w:pPr>
    </w:p>
    <w:p w14:paraId="77358839" w14:textId="77777777" w:rsidR="00876A2E" w:rsidRPr="00876A2E" w:rsidRDefault="00876A2E" w:rsidP="00876A2E">
      <w:pPr>
        <w:pBdr>
          <w:top w:val="single" w:sz="4" w:space="1" w:color="auto"/>
          <w:left w:val="single" w:sz="4" w:space="4" w:color="auto"/>
          <w:bottom w:val="single" w:sz="4" w:space="1" w:color="auto"/>
          <w:right w:val="single" w:sz="4" w:space="4" w:color="auto"/>
        </w:pBdr>
        <w:spacing w:after="160" w:line="259" w:lineRule="auto"/>
        <w:rPr>
          <w:rFonts w:ascii="Calibri" w:eastAsia="Calibri" w:hAnsi="Calibri"/>
          <w:sz w:val="22"/>
          <w:szCs w:val="22"/>
          <w:lang w:val="en-GB"/>
        </w:rPr>
      </w:pPr>
    </w:p>
    <w:p w14:paraId="5BB7E053"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 xml:space="preserve">For </w:t>
      </w:r>
      <w:r w:rsidRPr="00876A2E">
        <w:rPr>
          <w:rFonts w:ascii="Calibri" w:eastAsia="Calibri" w:hAnsi="Calibri"/>
          <w:b/>
          <w:bCs/>
          <w:sz w:val="22"/>
          <w:szCs w:val="22"/>
          <w:lang w:val="en-GB"/>
        </w:rPr>
        <w:t>your organisation</w:t>
      </w:r>
      <w:r w:rsidRPr="00876A2E">
        <w:rPr>
          <w:rFonts w:ascii="Calibri" w:eastAsia="Calibri" w:hAnsi="Calibri"/>
          <w:sz w:val="22"/>
          <w:szCs w:val="22"/>
          <w:lang w:val="en-GB"/>
        </w:rPr>
        <w:t>, do you think using Care Opinion could be (or has already been) helpful?</w:t>
      </w:r>
    </w:p>
    <w:p w14:paraId="3825C677" w14:textId="77777777" w:rsidR="00876A2E" w:rsidRPr="00876A2E" w:rsidRDefault="00876A2E" w:rsidP="00876A2E">
      <w:pPr>
        <w:numPr>
          <w:ilvl w:val="0"/>
          <w:numId w:val="13"/>
        </w:numPr>
        <w:spacing w:after="160" w:line="259" w:lineRule="auto"/>
        <w:contextualSpacing/>
        <w:rPr>
          <w:rFonts w:ascii="Calibri" w:eastAsia="Calibri" w:hAnsi="Calibri"/>
          <w:sz w:val="22"/>
          <w:szCs w:val="22"/>
          <w:lang w:val="en-GB"/>
        </w:rPr>
      </w:pPr>
      <w:proofErr w:type="gramStart"/>
      <w:r w:rsidRPr="00876A2E">
        <w:rPr>
          <w:rFonts w:ascii="Calibri" w:eastAsia="Calibri" w:hAnsi="Calibri"/>
          <w:sz w:val="22"/>
          <w:szCs w:val="22"/>
          <w:lang w:val="en-GB"/>
        </w:rPr>
        <w:t>Definitely yes</w:t>
      </w:r>
      <w:proofErr w:type="gramEnd"/>
    </w:p>
    <w:p w14:paraId="1C3B95CE" w14:textId="77777777" w:rsidR="00876A2E" w:rsidRPr="00876A2E" w:rsidRDefault="00876A2E" w:rsidP="00876A2E">
      <w:pPr>
        <w:numPr>
          <w:ilvl w:val="0"/>
          <w:numId w:val="13"/>
        </w:numPr>
        <w:spacing w:after="160" w:line="259" w:lineRule="auto"/>
        <w:contextualSpacing/>
        <w:rPr>
          <w:rFonts w:ascii="Calibri" w:eastAsia="Calibri" w:hAnsi="Calibri"/>
          <w:sz w:val="22"/>
          <w:szCs w:val="22"/>
          <w:lang w:val="en-GB"/>
        </w:rPr>
      </w:pPr>
      <w:r w:rsidRPr="00876A2E">
        <w:rPr>
          <w:rFonts w:ascii="Calibri" w:eastAsia="Calibri" w:hAnsi="Calibri"/>
          <w:sz w:val="22"/>
          <w:szCs w:val="22"/>
          <w:lang w:val="en-GB"/>
        </w:rPr>
        <w:t>Probably yes</w:t>
      </w:r>
    </w:p>
    <w:p w14:paraId="34EEB9C2" w14:textId="77777777" w:rsidR="00876A2E" w:rsidRPr="00876A2E" w:rsidRDefault="00876A2E" w:rsidP="00876A2E">
      <w:pPr>
        <w:numPr>
          <w:ilvl w:val="0"/>
          <w:numId w:val="13"/>
        </w:numPr>
        <w:spacing w:after="160" w:line="259" w:lineRule="auto"/>
        <w:contextualSpacing/>
        <w:rPr>
          <w:rFonts w:ascii="Calibri" w:eastAsia="Calibri" w:hAnsi="Calibri"/>
          <w:sz w:val="22"/>
          <w:szCs w:val="22"/>
          <w:lang w:val="en-GB"/>
        </w:rPr>
      </w:pPr>
      <w:r w:rsidRPr="00876A2E">
        <w:rPr>
          <w:rFonts w:ascii="Calibri" w:eastAsia="Calibri" w:hAnsi="Calibri"/>
          <w:sz w:val="22"/>
          <w:szCs w:val="22"/>
          <w:lang w:val="en-GB"/>
        </w:rPr>
        <w:t>Not sure</w:t>
      </w:r>
    </w:p>
    <w:p w14:paraId="45590A9D" w14:textId="77777777" w:rsidR="00876A2E" w:rsidRPr="00876A2E" w:rsidRDefault="00876A2E" w:rsidP="00876A2E">
      <w:pPr>
        <w:numPr>
          <w:ilvl w:val="0"/>
          <w:numId w:val="13"/>
        </w:numPr>
        <w:spacing w:after="160" w:line="259" w:lineRule="auto"/>
        <w:contextualSpacing/>
        <w:rPr>
          <w:rFonts w:ascii="Calibri" w:eastAsia="Calibri" w:hAnsi="Calibri"/>
          <w:sz w:val="22"/>
          <w:szCs w:val="22"/>
          <w:lang w:val="en-GB"/>
        </w:rPr>
      </w:pPr>
      <w:r w:rsidRPr="00876A2E">
        <w:rPr>
          <w:rFonts w:ascii="Calibri" w:eastAsia="Calibri" w:hAnsi="Calibri"/>
          <w:sz w:val="22"/>
          <w:szCs w:val="22"/>
          <w:lang w:val="en-GB"/>
        </w:rPr>
        <w:t>Probably not</w:t>
      </w:r>
    </w:p>
    <w:p w14:paraId="03F8F94A" w14:textId="77777777" w:rsidR="00876A2E" w:rsidRPr="00876A2E" w:rsidRDefault="00876A2E" w:rsidP="00876A2E">
      <w:pPr>
        <w:numPr>
          <w:ilvl w:val="0"/>
          <w:numId w:val="13"/>
        </w:numPr>
        <w:spacing w:after="160" w:line="259" w:lineRule="auto"/>
        <w:contextualSpacing/>
        <w:rPr>
          <w:rFonts w:ascii="Calibri" w:eastAsia="Calibri" w:hAnsi="Calibri"/>
          <w:sz w:val="22"/>
          <w:szCs w:val="22"/>
          <w:lang w:val="en-GB"/>
        </w:rPr>
      </w:pPr>
      <w:proofErr w:type="gramStart"/>
      <w:r w:rsidRPr="00876A2E">
        <w:rPr>
          <w:rFonts w:ascii="Calibri" w:eastAsia="Calibri" w:hAnsi="Calibri"/>
          <w:sz w:val="22"/>
          <w:szCs w:val="22"/>
          <w:lang w:val="en-GB"/>
        </w:rPr>
        <w:t>Definitely not</w:t>
      </w:r>
      <w:proofErr w:type="gramEnd"/>
    </w:p>
    <w:p w14:paraId="01802D9B"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If you feel able, please tell us a little more</w:t>
      </w:r>
    </w:p>
    <w:p w14:paraId="2D623CBF" w14:textId="77777777" w:rsidR="00876A2E" w:rsidRPr="00876A2E" w:rsidRDefault="00876A2E" w:rsidP="00876A2E">
      <w:pPr>
        <w:pBdr>
          <w:top w:val="single" w:sz="4" w:space="1" w:color="auto"/>
          <w:left w:val="single" w:sz="4" w:space="4" w:color="auto"/>
          <w:bottom w:val="single" w:sz="4" w:space="1" w:color="auto"/>
          <w:right w:val="single" w:sz="4" w:space="4" w:color="auto"/>
        </w:pBdr>
        <w:spacing w:after="160" w:line="259" w:lineRule="auto"/>
        <w:rPr>
          <w:rFonts w:ascii="Calibri" w:eastAsia="Calibri" w:hAnsi="Calibri"/>
          <w:sz w:val="22"/>
          <w:szCs w:val="22"/>
          <w:lang w:val="en-GB"/>
        </w:rPr>
      </w:pPr>
    </w:p>
    <w:p w14:paraId="2CC13006" w14:textId="77777777" w:rsidR="00876A2E" w:rsidRPr="00876A2E" w:rsidRDefault="00876A2E" w:rsidP="00876A2E">
      <w:pPr>
        <w:pBdr>
          <w:top w:val="single" w:sz="4" w:space="1" w:color="auto"/>
          <w:left w:val="single" w:sz="4" w:space="4" w:color="auto"/>
          <w:bottom w:val="single" w:sz="4" w:space="1" w:color="auto"/>
          <w:right w:val="single" w:sz="4" w:space="4" w:color="auto"/>
        </w:pBdr>
        <w:spacing w:after="160" w:line="259" w:lineRule="auto"/>
        <w:rPr>
          <w:rFonts w:ascii="Calibri" w:eastAsia="Calibri" w:hAnsi="Calibri"/>
          <w:sz w:val="22"/>
          <w:szCs w:val="22"/>
          <w:lang w:val="en-GB"/>
        </w:rPr>
      </w:pPr>
    </w:p>
    <w:p w14:paraId="0A5C23D9"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In the grid below, please indicate your level of agreement with each statement.</w:t>
      </w:r>
    </w:p>
    <w:tbl>
      <w:tblPr>
        <w:tblStyle w:val="TableGrid1"/>
        <w:tblW w:w="0" w:type="auto"/>
        <w:tblLook w:val="04A0" w:firstRow="1" w:lastRow="0" w:firstColumn="1" w:lastColumn="0" w:noHBand="0" w:noVBand="1"/>
      </w:tblPr>
      <w:tblGrid>
        <w:gridCol w:w="2960"/>
        <w:gridCol w:w="1211"/>
        <w:gridCol w:w="1211"/>
        <w:gridCol w:w="1211"/>
        <w:gridCol w:w="1211"/>
        <w:gridCol w:w="1212"/>
      </w:tblGrid>
      <w:tr w:rsidR="00876A2E" w:rsidRPr="00876A2E" w14:paraId="522B6ED4" w14:textId="77777777" w:rsidTr="00797562">
        <w:tc>
          <w:tcPr>
            <w:tcW w:w="2960" w:type="dxa"/>
          </w:tcPr>
          <w:p w14:paraId="0BD7E682" w14:textId="77777777" w:rsidR="00876A2E" w:rsidRPr="00876A2E" w:rsidRDefault="00876A2E" w:rsidP="00876A2E">
            <w:pPr>
              <w:rPr>
                <w:rFonts w:ascii="Calibri" w:eastAsia="Calibri" w:hAnsi="Calibri"/>
                <w:sz w:val="22"/>
                <w:szCs w:val="22"/>
                <w:lang w:val="en-GB"/>
              </w:rPr>
            </w:pPr>
          </w:p>
        </w:tc>
        <w:tc>
          <w:tcPr>
            <w:tcW w:w="1211" w:type="dxa"/>
          </w:tcPr>
          <w:p w14:paraId="74B2BA90"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Strongly</w:t>
            </w:r>
          </w:p>
          <w:p w14:paraId="07AC2AC1"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disagree</w:t>
            </w:r>
          </w:p>
          <w:p w14:paraId="72F0D05A" w14:textId="77777777" w:rsidR="00876A2E" w:rsidRPr="00876A2E" w:rsidRDefault="00876A2E" w:rsidP="00876A2E">
            <w:pPr>
              <w:rPr>
                <w:rFonts w:ascii="Calibri" w:eastAsia="Calibri" w:hAnsi="Calibri"/>
                <w:sz w:val="22"/>
                <w:szCs w:val="22"/>
                <w:lang w:val="en-GB"/>
              </w:rPr>
            </w:pPr>
          </w:p>
        </w:tc>
        <w:tc>
          <w:tcPr>
            <w:tcW w:w="1211" w:type="dxa"/>
          </w:tcPr>
          <w:p w14:paraId="1B760D46"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Somewhat</w:t>
            </w:r>
          </w:p>
          <w:p w14:paraId="1AE80495"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disagree</w:t>
            </w:r>
          </w:p>
          <w:p w14:paraId="52048CEA" w14:textId="77777777" w:rsidR="00876A2E" w:rsidRPr="00876A2E" w:rsidRDefault="00876A2E" w:rsidP="00876A2E">
            <w:pPr>
              <w:rPr>
                <w:rFonts w:ascii="Calibri" w:eastAsia="Calibri" w:hAnsi="Calibri"/>
                <w:sz w:val="22"/>
                <w:szCs w:val="22"/>
                <w:lang w:val="en-GB"/>
              </w:rPr>
            </w:pPr>
          </w:p>
        </w:tc>
        <w:tc>
          <w:tcPr>
            <w:tcW w:w="1211" w:type="dxa"/>
          </w:tcPr>
          <w:p w14:paraId="139EBD1C"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Neither</w:t>
            </w:r>
          </w:p>
          <w:p w14:paraId="4BC99551"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agree nor</w:t>
            </w:r>
          </w:p>
          <w:p w14:paraId="0F721C78"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disagree</w:t>
            </w:r>
          </w:p>
        </w:tc>
        <w:tc>
          <w:tcPr>
            <w:tcW w:w="1211" w:type="dxa"/>
          </w:tcPr>
          <w:p w14:paraId="27BAEB7B"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Somewhat</w:t>
            </w:r>
          </w:p>
          <w:p w14:paraId="48E896E3"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agree</w:t>
            </w:r>
          </w:p>
          <w:p w14:paraId="1DF16E10" w14:textId="77777777" w:rsidR="00876A2E" w:rsidRPr="00876A2E" w:rsidRDefault="00876A2E" w:rsidP="00876A2E">
            <w:pPr>
              <w:rPr>
                <w:rFonts w:ascii="Calibri" w:eastAsia="Calibri" w:hAnsi="Calibri"/>
                <w:sz w:val="22"/>
                <w:szCs w:val="22"/>
                <w:lang w:val="en-GB"/>
              </w:rPr>
            </w:pPr>
          </w:p>
        </w:tc>
        <w:tc>
          <w:tcPr>
            <w:tcW w:w="1212" w:type="dxa"/>
          </w:tcPr>
          <w:p w14:paraId="52182F5B"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Strongly</w:t>
            </w:r>
          </w:p>
          <w:p w14:paraId="04DDA435"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agree</w:t>
            </w:r>
          </w:p>
          <w:p w14:paraId="45F1392E" w14:textId="77777777" w:rsidR="00876A2E" w:rsidRPr="00876A2E" w:rsidRDefault="00876A2E" w:rsidP="00876A2E">
            <w:pPr>
              <w:rPr>
                <w:rFonts w:ascii="Calibri" w:eastAsia="Calibri" w:hAnsi="Calibri"/>
                <w:sz w:val="22"/>
                <w:szCs w:val="22"/>
                <w:lang w:val="en-GB"/>
              </w:rPr>
            </w:pPr>
          </w:p>
        </w:tc>
      </w:tr>
      <w:tr w:rsidR="00876A2E" w:rsidRPr="00876A2E" w14:paraId="62D07CB0" w14:textId="77777777" w:rsidTr="00797562">
        <w:tc>
          <w:tcPr>
            <w:tcW w:w="2960" w:type="dxa"/>
          </w:tcPr>
          <w:p w14:paraId="6747A20A"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 xml:space="preserve">Online feedback shared on Care Opinion is useful to help improve services </w:t>
            </w:r>
          </w:p>
        </w:tc>
        <w:tc>
          <w:tcPr>
            <w:tcW w:w="1211" w:type="dxa"/>
          </w:tcPr>
          <w:p w14:paraId="42205078" w14:textId="77777777" w:rsidR="00876A2E" w:rsidRPr="00876A2E" w:rsidRDefault="00876A2E" w:rsidP="00876A2E">
            <w:pPr>
              <w:rPr>
                <w:rFonts w:ascii="Calibri" w:eastAsia="Calibri" w:hAnsi="Calibri"/>
                <w:sz w:val="22"/>
                <w:szCs w:val="22"/>
                <w:lang w:val="en-GB"/>
              </w:rPr>
            </w:pPr>
          </w:p>
        </w:tc>
        <w:tc>
          <w:tcPr>
            <w:tcW w:w="1211" w:type="dxa"/>
          </w:tcPr>
          <w:p w14:paraId="6CBBE894" w14:textId="77777777" w:rsidR="00876A2E" w:rsidRPr="00876A2E" w:rsidRDefault="00876A2E" w:rsidP="00876A2E">
            <w:pPr>
              <w:rPr>
                <w:rFonts w:ascii="Calibri" w:eastAsia="Calibri" w:hAnsi="Calibri"/>
                <w:sz w:val="22"/>
                <w:szCs w:val="22"/>
                <w:lang w:val="en-GB"/>
              </w:rPr>
            </w:pPr>
          </w:p>
        </w:tc>
        <w:tc>
          <w:tcPr>
            <w:tcW w:w="1211" w:type="dxa"/>
          </w:tcPr>
          <w:p w14:paraId="7FD65F90" w14:textId="77777777" w:rsidR="00876A2E" w:rsidRPr="00876A2E" w:rsidRDefault="00876A2E" w:rsidP="00876A2E">
            <w:pPr>
              <w:rPr>
                <w:rFonts w:ascii="Calibri" w:eastAsia="Calibri" w:hAnsi="Calibri"/>
                <w:sz w:val="22"/>
                <w:szCs w:val="22"/>
                <w:lang w:val="en-GB"/>
              </w:rPr>
            </w:pPr>
          </w:p>
        </w:tc>
        <w:tc>
          <w:tcPr>
            <w:tcW w:w="1211" w:type="dxa"/>
          </w:tcPr>
          <w:p w14:paraId="5E1D036F" w14:textId="77777777" w:rsidR="00876A2E" w:rsidRPr="00876A2E" w:rsidRDefault="00876A2E" w:rsidP="00876A2E">
            <w:pPr>
              <w:rPr>
                <w:rFonts w:ascii="Calibri" w:eastAsia="Calibri" w:hAnsi="Calibri"/>
                <w:sz w:val="22"/>
                <w:szCs w:val="22"/>
                <w:lang w:val="en-GB"/>
              </w:rPr>
            </w:pPr>
          </w:p>
        </w:tc>
        <w:tc>
          <w:tcPr>
            <w:tcW w:w="1212" w:type="dxa"/>
          </w:tcPr>
          <w:p w14:paraId="1A19975D" w14:textId="77777777" w:rsidR="00876A2E" w:rsidRPr="00876A2E" w:rsidRDefault="00876A2E" w:rsidP="00876A2E">
            <w:pPr>
              <w:rPr>
                <w:rFonts w:ascii="Calibri" w:eastAsia="Calibri" w:hAnsi="Calibri"/>
                <w:sz w:val="22"/>
                <w:szCs w:val="22"/>
                <w:lang w:val="en-GB"/>
              </w:rPr>
            </w:pPr>
          </w:p>
        </w:tc>
      </w:tr>
      <w:tr w:rsidR="00876A2E" w:rsidRPr="00876A2E" w14:paraId="00380685" w14:textId="77777777" w:rsidTr="00797562">
        <w:tc>
          <w:tcPr>
            <w:tcW w:w="2960" w:type="dxa"/>
          </w:tcPr>
          <w:p w14:paraId="734C44BA" w14:textId="77777777" w:rsidR="00876A2E" w:rsidRPr="00876A2E" w:rsidRDefault="00876A2E" w:rsidP="00876A2E">
            <w:pPr>
              <w:rPr>
                <w:rFonts w:ascii="Calibri" w:eastAsia="Calibri" w:hAnsi="Calibri"/>
                <w:sz w:val="22"/>
                <w:szCs w:val="22"/>
                <w:lang w:val="en-GB"/>
              </w:rPr>
            </w:pPr>
            <w:r w:rsidRPr="00876A2E">
              <w:rPr>
                <w:rFonts w:ascii="Calibri" w:eastAsia="Calibri" w:hAnsi="Calibri"/>
                <w:sz w:val="22"/>
                <w:szCs w:val="22"/>
                <w:lang w:val="en-GB"/>
              </w:rPr>
              <w:t>Online feedback shared on Care Opinion is generally negative</w:t>
            </w:r>
          </w:p>
        </w:tc>
        <w:tc>
          <w:tcPr>
            <w:tcW w:w="1211" w:type="dxa"/>
          </w:tcPr>
          <w:p w14:paraId="4FF576C6" w14:textId="77777777" w:rsidR="00876A2E" w:rsidRPr="00876A2E" w:rsidRDefault="00876A2E" w:rsidP="00876A2E">
            <w:pPr>
              <w:rPr>
                <w:rFonts w:ascii="Calibri" w:eastAsia="Calibri" w:hAnsi="Calibri"/>
                <w:sz w:val="22"/>
                <w:szCs w:val="22"/>
                <w:lang w:val="en-GB"/>
              </w:rPr>
            </w:pPr>
          </w:p>
        </w:tc>
        <w:tc>
          <w:tcPr>
            <w:tcW w:w="1211" w:type="dxa"/>
          </w:tcPr>
          <w:p w14:paraId="16DA76A7" w14:textId="77777777" w:rsidR="00876A2E" w:rsidRPr="00876A2E" w:rsidRDefault="00876A2E" w:rsidP="00876A2E">
            <w:pPr>
              <w:rPr>
                <w:rFonts w:ascii="Calibri" w:eastAsia="Calibri" w:hAnsi="Calibri"/>
                <w:sz w:val="22"/>
                <w:szCs w:val="22"/>
                <w:lang w:val="en-GB"/>
              </w:rPr>
            </w:pPr>
          </w:p>
        </w:tc>
        <w:tc>
          <w:tcPr>
            <w:tcW w:w="1211" w:type="dxa"/>
          </w:tcPr>
          <w:p w14:paraId="5606ADA6" w14:textId="77777777" w:rsidR="00876A2E" w:rsidRPr="00876A2E" w:rsidRDefault="00876A2E" w:rsidP="00876A2E">
            <w:pPr>
              <w:rPr>
                <w:rFonts w:ascii="Calibri" w:eastAsia="Calibri" w:hAnsi="Calibri"/>
                <w:sz w:val="22"/>
                <w:szCs w:val="22"/>
                <w:lang w:val="en-GB"/>
              </w:rPr>
            </w:pPr>
          </w:p>
        </w:tc>
        <w:tc>
          <w:tcPr>
            <w:tcW w:w="1211" w:type="dxa"/>
          </w:tcPr>
          <w:p w14:paraId="59408FFF" w14:textId="77777777" w:rsidR="00876A2E" w:rsidRPr="00876A2E" w:rsidRDefault="00876A2E" w:rsidP="00876A2E">
            <w:pPr>
              <w:rPr>
                <w:rFonts w:ascii="Calibri" w:eastAsia="Calibri" w:hAnsi="Calibri"/>
                <w:sz w:val="22"/>
                <w:szCs w:val="22"/>
                <w:lang w:val="en-GB"/>
              </w:rPr>
            </w:pPr>
          </w:p>
        </w:tc>
        <w:tc>
          <w:tcPr>
            <w:tcW w:w="1212" w:type="dxa"/>
          </w:tcPr>
          <w:p w14:paraId="1CE1098C" w14:textId="77777777" w:rsidR="00876A2E" w:rsidRPr="00876A2E" w:rsidRDefault="00876A2E" w:rsidP="00876A2E">
            <w:pPr>
              <w:rPr>
                <w:rFonts w:ascii="Calibri" w:eastAsia="Calibri" w:hAnsi="Calibri"/>
                <w:sz w:val="22"/>
                <w:szCs w:val="22"/>
                <w:lang w:val="en-GB"/>
              </w:rPr>
            </w:pPr>
          </w:p>
        </w:tc>
      </w:tr>
    </w:tbl>
    <w:p w14:paraId="005EDAD0" w14:textId="77777777" w:rsidR="00876A2E" w:rsidRPr="00876A2E" w:rsidRDefault="00876A2E" w:rsidP="00876A2E">
      <w:pPr>
        <w:spacing w:after="160" w:line="259" w:lineRule="auto"/>
        <w:rPr>
          <w:rFonts w:ascii="Calibri" w:eastAsia="Calibri" w:hAnsi="Calibri"/>
          <w:sz w:val="22"/>
          <w:szCs w:val="22"/>
          <w:lang w:val="en-GB"/>
        </w:rPr>
      </w:pPr>
    </w:p>
    <w:p w14:paraId="51FCFD68" w14:textId="77777777" w:rsidR="00876A2E" w:rsidRPr="00876A2E" w:rsidRDefault="00876A2E" w:rsidP="00876A2E">
      <w:pPr>
        <w:keepNext/>
        <w:keepLines/>
        <w:spacing w:before="600" w:line="259" w:lineRule="auto"/>
        <w:outlineLvl w:val="0"/>
        <w:rPr>
          <w:rFonts w:ascii="Calibri Light" w:hAnsi="Calibri Light"/>
          <w:color w:val="2F5496"/>
          <w:sz w:val="40"/>
          <w:szCs w:val="40"/>
          <w:lang w:val="en-GB"/>
        </w:rPr>
      </w:pPr>
      <w:r w:rsidRPr="00876A2E">
        <w:rPr>
          <w:rFonts w:ascii="Calibri Light" w:hAnsi="Calibri Light"/>
          <w:color w:val="2F5496"/>
          <w:sz w:val="40"/>
          <w:szCs w:val="40"/>
          <w:lang w:val="en-GB"/>
        </w:rPr>
        <w:t>Finishing with a few quick questions about you</w:t>
      </w:r>
    </w:p>
    <w:p w14:paraId="71926E8F" w14:textId="77777777" w:rsidR="00876A2E" w:rsidRPr="00876A2E" w:rsidRDefault="00876A2E" w:rsidP="00876A2E">
      <w:pPr>
        <w:keepNext/>
        <w:keepLines/>
        <w:spacing w:before="480" w:line="259" w:lineRule="auto"/>
        <w:outlineLvl w:val="1"/>
        <w:rPr>
          <w:rFonts w:ascii="Calibri Light" w:hAnsi="Calibri Light"/>
          <w:color w:val="2F5496"/>
          <w:sz w:val="32"/>
          <w:szCs w:val="32"/>
          <w:lang w:val="en-GB"/>
        </w:rPr>
      </w:pPr>
      <w:r w:rsidRPr="00876A2E">
        <w:rPr>
          <w:rFonts w:ascii="Calibri Light" w:hAnsi="Calibri Light"/>
          <w:color w:val="2F5496"/>
          <w:sz w:val="32"/>
          <w:szCs w:val="32"/>
          <w:lang w:val="en-GB"/>
        </w:rPr>
        <w:t>Please select the option that best describes your job role:</w:t>
      </w:r>
    </w:p>
    <w:p w14:paraId="19A85ED6" w14:textId="77777777" w:rsidR="00876A2E" w:rsidRPr="00876A2E" w:rsidRDefault="00876A2E" w:rsidP="00876A2E">
      <w:pPr>
        <w:numPr>
          <w:ilvl w:val="0"/>
          <w:numId w:val="14"/>
        </w:numPr>
        <w:spacing w:after="160" w:line="259" w:lineRule="auto"/>
        <w:contextualSpacing/>
        <w:rPr>
          <w:rFonts w:ascii="Calibri" w:eastAsia="Calibri" w:hAnsi="Calibri"/>
          <w:sz w:val="22"/>
          <w:szCs w:val="22"/>
          <w:lang w:val="en-GB"/>
        </w:rPr>
      </w:pPr>
      <w:r w:rsidRPr="00876A2E">
        <w:rPr>
          <w:rFonts w:ascii="Calibri" w:eastAsia="Calibri" w:hAnsi="Calibri"/>
          <w:sz w:val="22"/>
          <w:szCs w:val="22"/>
          <w:lang w:val="en-GB"/>
        </w:rPr>
        <w:t>Nursing or midwifery</w:t>
      </w:r>
    </w:p>
    <w:p w14:paraId="6B4AE705" w14:textId="77777777" w:rsidR="00876A2E" w:rsidRPr="00876A2E" w:rsidRDefault="00876A2E" w:rsidP="00876A2E">
      <w:pPr>
        <w:numPr>
          <w:ilvl w:val="0"/>
          <w:numId w:val="14"/>
        </w:numPr>
        <w:spacing w:after="160" w:line="259" w:lineRule="auto"/>
        <w:contextualSpacing/>
        <w:rPr>
          <w:rFonts w:ascii="Calibri" w:eastAsia="Calibri" w:hAnsi="Calibri"/>
          <w:sz w:val="22"/>
          <w:szCs w:val="22"/>
          <w:lang w:val="en-GB"/>
        </w:rPr>
      </w:pPr>
      <w:r w:rsidRPr="00876A2E">
        <w:rPr>
          <w:rFonts w:ascii="Calibri" w:eastAsia="Calibri" w:hAnsi="Calibri"/>
          <w:sz w:val="22"/>
          <w:szCs w:val="22"/>
          <w:lang w:val="en-GB"/>
        </w:rPr>
        <w:t>Medical</w:t>
      </w:r>
    </w:p>
    <w:p w14:paraId="338D9C42" w14:textId="77777777" w:rsidR="00876A2E" w:rsidRPr="00876A2E" w:rsidRDefault="00876A2E" w:rsidP="00876A2E">
      <w:pPr>
        <w:numPr>
          <w:ilvl w:val="0"/>
          <w:numId w:val="14"/>
        </w:numPr>
        <w:spacing w:after="160" w:line="259" w:lineRule="auto"/>
        <w:contextualSpacing/>
        <w:rPr>
          <w:rFonts w:ascii="Calibri" w:eastAsia="Calibri" w:hAnsi="Calibri"/>
          <w:sz w:val="22"/>
          <w:szCs w:val="22"/>
          <w:lang w:val="en-GB"/>
        </w:rPr>
      </w:pPr>
      <w:r w:rsidRPr="00876A2E">
        <w:rPr>
          <w:rFonts w:ascii="Calibri" w:eastAsia="Calibri" w:hAnsi="Calibri"/>
          <w:sz w:val="22"/>
          <w:szCs w:val="22"/>
          <w:lang w:val="en-GB"/>
        </w:rPr>
        <w:t>Allied health professional</w:t>
      </w:r>
    </w:p>
    <w:p w14:paraId="5AB06A1D" w14:textId="77777777" w:rsidR="00876A2E" w:rsidRPr="00876A2E" w:rsidRDefault="00876A2E" w:rsidP="00876A2E">
      <w:pPr>
        <w:numPr>
          <w:ilvl w:val="0"/>
          <w:numId w:val="14"/>
        </w:numPr>
        <w:spacing w:after="160" w:line="259" w:lineRule="auto"/>
        <w:contextualSpacing/>
        <w:rPr>
          <w:rFonts w:ascii="Calibri" w:eastAsia="Calibri" w:hAnsi="Calibri"/>
          <w:sz w:val="22"/>
          <w:szCs w:val="22"/>
          <w:lang w:val="en-GB"/>
        </w:rPr>
      </w:pPr>
      <w:r w:rsidRPr="00876A2E">
        <w:rPr>
          <w:rFonts w:ascii="Calibri" w:eastAsia="Calibri" w:hAnsi="Calibri"/>
          <w:sz w:val="22"/>
          <w:szCs w:val="22"/>
          <w:lang w:val="en-GB"/>
        </w:rPr>
        <w:t>Administrative/managerial</w:t>
      </w:r>
    </w:p>
    <w:p w14:paraId="3CE3C815" w14:textId="77777777" w:rsidR="00876A2E" w:rsidRPr="00876A2E" w:rsidRDefault="00876A2E" w:rsidP="00876A2E">
      <w:pPr>
        <w:numPr>
          <w:ilvl w:val="0"/>
          <w:numId w:val="14"/>
        </w:numPr>
        <w:spacing w:after="160" w:line="259" w:lineRule="auto"/>
        <w:contextualSpacing/>
        <w:rPr>
          <w:rFonts w:ascii="Calibri" w:eastAsia="Calibri" w:hAnsi="Calibri"/>
          <w:sz w:val="22"/>
          <w:szCs w:val="22"/>
          <w:lang w:val="en-GB"/>
        </w:rPr>
      </w:pPr>
      <w:r w:rsidRPr="00876A2E">
        <w:rPr>
          <w:rFonts w:ascii="Calibri" w:eastAsia="Calibri" w:hAnsi="Calibri"/>
          <w:sz w:val="22"/>
          <w:szCs w:val="22"/>
          <w:lang w:val="en-GB"/>
        </w:rPr>
        <w:t>Other</w:t>
      </w:r>
    </w:p>
    <w:p w14:paraId="097F968A"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If other, please say what role</w:t>
      </w:r>
    </w:p>
    <w:p w14:paraId="7EBED57D" w14:textId="77777777" w:rsidR="00876A2E" w:rsidRPr="00876A2E" w:rsidRDefault="00876A2E" w:rsidP="00876A2E">
      <w:pPr>
        <w:pBdr>
          <w:top w:val="single" w:sz="4" w:space="1" w:color="auto"/>
          <w:left w:val="single" w:sz="4" w:space="4" w:color="auto"/>
          <w:bottom w:val="single" w:sz="4" w:space="1" w:color="auto"/>
          <w:right w:val="single" w:sz="4" w:space="4" w:color="auto"/>
        </w:pBdr>
        <w:spacing w:after="160" w:line="259" w:lineRule="auto"/>
        <w:rPr>
          <w:rFonts w:ascii="Calibri" w:eastAsia="Calibri" w:hAnsi="Calibri"/>
          <w:sz w:val="22"/>
          <w:szCs w:val="22"/>
          <w:lang w:val="en-GB"/>
        </w:rPr>
      </w:pPr>
    </w:p>
    <w:p w14:paraId="7A1126CD" w14:textId="77777777" w:rsidR="00876A2E" w:rsidRPr="00876A2E" w:rsidRDefault="00876A2E" w:rsidP="00876A2E">
      <w:pPr>
        <w:keepNext/>
        <w:keepLines/>
        <w:spacing w:before="480" w:line="259" w:lineRule="auto"/>
        <w:outlineLvl w:val="1"/>
        <w:rPr>
          <w:rFonts w:ascii="Calibri Light" w:hAnsi="Calibri Light"/>
          <w:color w:val="2F5496"/>
          <w:sz w:val="32"/>
          <w:szCs w:val="32"/>
          <w:lang w:val="en-GB"/>
        </w:rPr>
      </w:pPr>
      <w:r w:rsidRPr="00876A2E">
        <w:rPr>
          <w:rFonts w:ascii="Calibri Light" w:hAnsi="Calibri Light"/>
          <w:color w:val="2F5496"/>
          <w:sz w:val="32"/>
          <w:szCs w:val="32"/>
          <w:lang w:val="en-GB"/>
        </w:rPr>
        <w:t>How old are you?</w:t>
      </w:r>
    </w:p>
    <w:p w14:paraId="7F0A7331" w14:textId="77777777" w:rsidR="00876A2E" w:rsidRPr="00876A2E" w:rsidRDefault="00876A2E" w:rsidP="00876A2E">
      <w:pPr>
        <w:numPr>
          <w:ilvl w:val="0"/>
          <w:numId w:val="16"/>
        </w:numPr>
        <w:spacing w:after="160" w:line="259" w:lineRule="auto"/>
        <w:contextualSpacing/>
        <w:rPr>
          <w:rFonts w:ascii="Calibri" w:eastAsia="Calibri" w:hAnsi="Calibri"/>
          <w:sz w:val="22"/>
          <w:szCs w:val="22"/>
          <w:lang w:val="en-GB"/>
        </w:rPr>
      </w:pPr>
      <w:r w:rsidRPr="00876A2E">
        <w:rPr>
          <w:rFonts w:ascii="Calibri" w:eastAsia="Calibri" w:hAnsi="Calibri"/>
          <w:sz w:val="22"/>
          <w:szCs w:val="22"/>
          <w:lang w:val="en-GB"/>
        </w:rPr>
        <w:t>18-34</w:t>
      </w:r>
    </w:p>
    <w:p w14:paraId="4EF20E38" w14:textId="77777777" w:rsidR="00876A2E" w:rsidRPr="00876A2E" w:rsidRDefault="00876A2E" w:rsidP="00876A2E">
      <w:pPr>
        <w:numPr>
          <w:ilvl w:val="0"/>
          <w:numId w:val="16"/>
        </w:numPr>
        <w:spacing w:after="160" w:line="259" w:lineRule="auto"/>
        <w:contextualSpacing/>
        <w:rPr>
          <w:rFonts w:ascii="Calibri" w:eastAsia="Calibri" w:hAnsi="Calibri"/>
          <w:sz w:val="22"/>
          <w:szCs w:val="22"/>
          <w:lang w:val="en-GB"/>
        </w:rPr>
      </w:pPr>
      <w:r w:rsidRPr="00876A2E">
        <w:rPr>
          <w:rFonts w:ascii="Calibri" w:eastAsia="Calibri" w:hAnsi="Calibri"/>
          <w:sz w:val="22"/>
          <w:szCs w:val="22"/>
          <w:lang w:val="en-GB"/>
        </w:rPr>
        <w:t>35-54</w:t>
      </w:r>
    </w:p>
    <w:p w14:paraId="37185814" w14:textId="77777777" w:rsidR="00876A2E" w:rsidRPr="00876A2E" w:rsidRDefault="00876A2E" w:rsidP="00876A2E">
      <w:pPr>
        <w:numPr>
          <w:ilvl w:val="0"/>
          <w:numId w:val="16"/>
        </w:numPr>
        <w:spacing w:after="160" w:line="259" w:lineRule="auto"/>
        <w:contextualSpacing/>
        <w:rPr>
          <w:rFonts w:ascii="Calibri" w:eastAsia="Calibri" w:hAnsi="Calibri"/>
          <w:sz w:val="22"/>
          <w:szCs w:val="22"/>
          <w:lang w:val="en-GB"/>
        </w:rPr>
      </w:pPr>
      <w:r w:rsidRPr="00876A2E">
        <w:rPr>
          <w:rFonts w:ascii="Calibri" w:eastAsia="Calibri" w:hAnsi="Calibri"/>
          <w:sz w:val="22"/>
          <w:szCs w:val="22"/>
          <w:lang w:val="en-GB"/>
        </w:rPr>
        <w:t>55 or over</w:t>
      </w:r>
    </w:p>
    <w:p w14:paraId="3BF7DA06" w14:textId="77777777" w:rsidR="00876A2E" w:rsidRPr="00876A2E" w:rsidRDefault="00876A2E" w:rsidP="00876A2E">
      <w:pPr>
        <w:keepNext/>
        <w:keepLines/>
        <w:spacing w:before="600" w:line="259" w:lineRule="auto"/>
        <w:outlineLvl w:val="0"/>
        <w:rPr>
          <w:rFonts w:ascii="Calibri Light" w:hAnsi="Calibri Light"/>
          <w:color w:val="2F5496"/>
          <w:sz w:val="40"/>
          <w:szCs w:val="40"/>
          <w:lang w:val="en-GB"/>
        </w:rPr>
      </w:pPr>
      <w:r w:rsidRPr="00876A2E">
        <w:rPr>
          <w:rFonts w:ascii="Calibri Light" w:hAnsi="Calibri Light"/>
          <w:color w:val="2F5496"/>
          <w:sz w:val="40"/>
          <w:szCs w:val="40"/>
          <w:lang w:val="en-GB"/>
        </w:rPr>
        <w:t>And finally</w:t>
      </w:r>
    </w:p>
    <w:p w14:paraId="2E73DB18"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Has a patient or carer ever left online feedback on any Internet review or ratings site (not just Care Opinion) about an episode of care you were involved in?</w:t>
      </w:r>
    </w:p>
    <w:p w14:paraId="2DA8E310" w14:textId="77777777" w:rsidR="00876A2E" w:rsidRPr="00876A2E" w:rsidRDefault="00876A2E" w:rsidP="00876A2E">
      <w:pPr>
        <w:numPr>
          <w:ilvl w:val="0"/>
          <w:numId w:val="17"/>
        </w:numPr>
        <w:spacing w:after="160" w:line="259" w:lineRule="auto"/>
        <w:contextualSpacing/>
        <w:rPr>
          <w:rFonts w:ascii="Calibri" w:eastAsia="Calibri" w:hAnsi="Calibri"/>
          <w:sz w:val="22"/>
          <w:szCs w:val="22"/>
          <w:lang w:val="en-GB"/>
        </w:rPr>
      </w:pPr>
      <w:r w:rsidRPr="00876A2E">
        <w:rPr>
          <w:rFonts w:ascii="Calibri" w:eastAsia="Calibri" w:hAnsi="Calibri"/>
          <w:sz w:val="22"/>
          <w:szCs w:val="22"/>
          <w:lang w:val="en-GB"/>
        </w:rPr>
        <w:t>Yes</w:t>
      </w:r>
    </w:p>
    <w:p w14:paraId="431BB142" w14:textId="77777777" w:rsidR="00876A2E" w:rsidRPr="00876A2E" w:rsidRDefault="00876A2E" w:rsidP="00876A2E">
      <w:pPr>
        <w:numPr>
          <w:ilvl w:val="0"/>
          <w:numId w:val="17"/>
        </w:numPr>
        <w:spacing w:after="160" w:line="259" w:lineRule="auto"/>
        <w:contextualSpacing/>
        <w:rPr>
          <w:rFonts w:ascii="Calibri" w:eastAsia="Calibri" w:hAnsi="Calibri"/>
          <w:sz w:val="22"/>
          <w:szCs w:val="22"/>
          <w:lang w:val="en-GB"/>
        </w:rPr>
      </w:pPr>
      <w:r w:rsidRPr="00876A2E">
        <w:rPr>
          <w:rFonts w:ascii="Calibri" w:eastAsia="Calibri" w:hAnsi="Calibri"/>
          <w:sz w:val="22"/>
          <w:szCs w:val="22"/>
          <w:lang w:val="en-GB"/>
        </w:rPr>
        <w:t>No</w:t>
      </w:r>
    </w:p>
    <w:p w14:paraId="186BFFA7" w14:textId="77777777" w:rsidR="00876A2E" w:rsidRPr="00876A2E" w:rsidRDefault="00876A2E" w:rsidP="00876A2E">
      <w:pPr>
        <w:numPr>
          <w:ilvl w:val="0"/>
          <w:numId w:val="17"/>
        </w:numPr>
        <w:spacing w:after="160" w:line="259" w:lineRule="auto"/>
        <w:contextualSpacing/>
        <w:rPr>
          <w:rFonts w:ascii="Calibri" w:eastAsia="Calibri" w:hAnsi="Calibri"/>
          <w:sz w:val="22"/>
          <w:szCs w:val="22"/>
          <w:lang w:val="en-GB"/>
        </w:rPr>
      </w:pPr>
      <w:r w:rsidRPr="00876A2E">
        <w:rPr>
          <w:rFonts w:ascii="Calibri" w:eastAsia="Calibri" w:hAnsi="Calibri"/>
          <w:sz w:val="22"/>
          <w:szCs w:val="22"/>
          <w:lang w:val="en-GB"/>
        </w:rPr>
        <w:t>I don't know</w:t>
      </w:r>
    </w:p>
    <w:p w14:paraId="023B78DF" w14:textId="77777777" w:rsidR="00876A2E" w:rsidRPr="00876A2E" w:rsidRDefault="00876A2E" w:rsidP="00876A2E">
      <w:pPr>
        <w:spacing w:after="160" w:line="259" w:lineRule="auto"/>
        <w:rPr>
          <w:rFonts w:ascii="Calibri" w:eastAsia="Calibri" w:hAnsi="Calibri"/>
          <w:sz w:val="22"/>
          <w:szCs w:val="22"/>
          <w:lang w:val="en-GB"/>
        </w:rPr>
      </w:pPr>
      <w:r w:rsidRPr="00876A2E">
        <w:rPr>
          <w:rFonts w:ascii="Calibri" w:eastAsia="Calibri" w:hAnsi="Calibri"/>
          <w:sz w:val="22"/>
          <w:szCs w:val="22"/>
          <w:lang w:val="en-GB"/>
        </w:rPr>
        <w:t>Has a patient or carer ever left online feedback on any Internet review or ratings site (not just Care Opinion) about you as an individual?</w:t>
      </w:r>
    </w:p>
    <w:p w14:paraId="3E98B643" w14:textId="77777777" w:rsidR="00876A2E" w:rsidRPr="00876A2E" w:rsidRDefault="00876A2E" w:rsidP="00876A2E">
      <w:pPr>
        <w:numPr>
          <w:ilvl w:val="0"/>
          <w:numId w:val="18"/>
        </w:numPr>
        <w:spacing w:after="160" w:line="259" w:lineRule="auto"/>
        <w:contextualSpacing/>
        <w:rPr>
          <w:rFonts w:ascii="Calibri" w:eastAsia="Calibri" w:hAnsi="Calibri"/>
          <w:sz w:val="22"/>
          <w:szCs w:val="22"/>
          <w:lang w:val="en-GB"/>
        </w:rPr>
      </w:pPr>
      <w:r w:rsidRPr="00876A2E">
        <w:rPr>
          <w:rFonts w:ascii="Calibri" w:eastAsia="Calibri" w:hAnsi="Calibri"/>
          <w:sz w:val="22"/>
          <w:szCs w:val="22"/>
          <w:lang w:val="en-GB"/>
        </w:rPr>
        <w:t>Yes</w:t>
      </w:r>
    </w:p>
    <w:p w14:paraId="03950B7A" w14:textId="77777777" w:rsidR="00876A2E" w:rsidRPr="00876A2E" w:rsidRDefault="00876A2E" w:rsidP="00876A2E">
      <w:pPr>
        <w:numPr>
          <w:ilvl w:val="0"/>
          <w:numId w:val="18"/>
        </w:numPr>
        <w:spacing w:after="160" w:line="259" w:lineRule="auto"/>
        <w:contextualSpacing/>
        <w:rPr>
          <w:rFonts w:ascii="Calibri" w:eastAsia="Calibri" w:hAnsi="Calibri"/>
          <w:sz w:val="22"/>
          <w:szCs w:val="22"/>
          <w:lang w:val="en-GB"/>
        </w:rPr>
      </w:pPr>
      <w:r w:rsidRPr="00876A2E">
        <w:rPr>
          <w:rFonts w:ascii="Calibri" w:eastAsia="Calibri" w:hAnsi="Calibri"/>
          <w:sz w:val="22"/>
          <w:szCs w:val="22"/>
          <w:lang w:val="en-GB"/>
        </w:rPr>
        <w:t>No</w:t>
      </w:r>
    </w:p>
    <w:p w14:paraId="07E5F75A" w14:textId="77777777" w:rsidR="00876A2E" w:rsidRPr="00876A2E" w:rsidRDefault="00876A2E" w:rsidP="00876A2E">
      <w:pPr>
        <w:numPr>
          <w:ilvl w:val="0"/>
          <w:numId w:val="18"/>
        </w:numPr>
        <w:spacing w:after="160" w:line="259" w:lineRule="auto"/>
        <w:contextualSpacing/>
        <w:rPr>
          <w:rFonts w:ascii="Calibri" w:eastAsia="Calibri" w:hAnsi="Calibri"/>
          <w:sz w:val="22"/>
          <w:szCs w:val="22"/>
          <w:lang w:val="en-GB"/>
        </w:rPr>
      </w:pPr>
      <w:r w:rsidRPr="00876A2E">
        <w:rPr>
          <w:rFonts w:ascii="Calibri" w:eastAsia="Calibri" w:hAnsi="Calibri"/>
          <w:sz w:val="22"/>
          <w:szCs w:val="22"/>
          <w:lang w:val="en-GB"/>
        </w:rPr>
        <w:t>I don't know</w:t>
      </w:r>
    </w:p>
    <w:p w14:paraId="532A56BA" w14:textId="77777777" w:rsidR="00BE3936" w:rsidRPr="00250966" w:rsidRDefault="00BE3936" w:rsidP="00250966"/>
    <w:sectPr w:rsidR="00BE3936" w:rsidRPr="00250966" w:rsidSect="00443531">
      <w:headerReference w:type="default" r:id="rId16"/>
      <w:footerReference w:type="default" r:id="rId1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BD0C4" w14:textId="77777777" w:rsidR="006819F7" w:rsidRDefault="006819F7" w:rsidP="008908A7">
      <w:r>
        <w:separator/>
      </w:r>
    </w:p>
  </w:endnote>
  <w:endnote w:type="continuationSeparator" w:id="0">
    <w:p w14:paraId="7BC3A86B" w14:textId="77777777" w:rsidR="006819F7" w:rsidRDefault="006819F7" w:rsidP="0089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to Com Bold">
    <w:altName w:val="Calibri"/>
    <w:charset w:val="00"/>
    <w:family w:val="auto"/>
    <w:pitch w:val="variable"/>
    <w:sig w:usb0="800000AF" w:usb1="5000204A" w:usb2="00000000" w:usb3="00000000" w:csb0="0000009B" w:csb1="00000000"/>
  </w:font>
  <w:font w:name="Veto Com Medium">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A3CE" w14:textId="77777777" w:rsidR="008908A7" w:rsidRDefault="00556A1E" w:rsidP="008908A7">
    <w:pPr>
      <w:pStyle w:val="Footer"/>
      <w:tabs>
        <w:tab w:val="clear" w:pos="4513"/>
        <w:tab w:val="clear" w:pos="9026"/>
        <w:tab w:val="left" w:pos="5040"/>
      </w:tabs>
    </w:pPr>
    <w:r>
      <w:rPr>
        <w:noProof/>
        <w:lang w:eastAsia="en-GB"/>
      </w:rPr>
      <w:drawing>
        <wp:anchor distT="0" distB="0" distL="114300" distR="114300" simplePos="0" relativeHeight="251672576" behindDoc="0" locked="0" layoutInCell="1" allowOverlap="1" wp14:anchorId="79A70D1C" wp14:editId="18AEF737">
          <wp:simplePos x="0" y="0"/>
          <wp:positionH relativeFrom="margin">
            <wp:posOffset>5457190</wp:posOffset>
          </wp:positionH>
          <wp:positionV relativeFrom="paragraph">
            <wp:posOffset>5715</wp:posOffset>
          </wp:positionV>
          <wp:extent cx="432898" cy="238223"/>
          <wp:effectExtent l="0" t="0" r="571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_Business_Identifier_RGB.jpg"/>
                  <pic:cNvPicPr/>
                </pic:nvPicPr>
                <pic:blipFill>
                  <a:blip r:embed="rId1">
                    <a:extLst>
                      <a:ext uri="{28A0092B-C50C-407E-A947-70E740481C1C}">
                        <a14:useLocalDpi xmlns:a14="http://schemas.microsoft.com/office/drawing/2010/main" val="0"/>
                      </a:ext>
                    </a:extLst>
                  </a:blip>
                  <a:stretch>
                    <a:fillRect/>
                  </a:stretch>
                </pic:blipFill>
                <pic:spPr>
                  <a:xfrm>
                    <a:off x="0" y="0"/>
                    <a:ext cx="444798" cy="244771"/>
                  </a:xfrm>
                  <a:prstGeom prst="rect">
                    <a:avLst/>
                  </a:prstGeom>
                </pic:spPr>
              </pic:pic>
            </a:graphicData>
          </a:graphic>
          <wp14:sizeRelH relativeFrom="page">
            <wp14:pctWidth>0</wp14:pctWidth>
          </wp14:sizeRelH>
          <wp14:sizeRelV relativeFrom="page">
            <wp14:pctHeight>0</wp14:pctHeight>
          </wp14:sizeRelV>
        </wp:anchor>
      </w:drawing>
    </w:r>
    <w:r w:rsidRPr="008908A7">
      <w:rPr>
        <w:noProof/>
        <w:lang w:eastAsia="en-GB"/>
      </w:rPr>
      <w:drawing>
        <wp:anchor distT="0" distB="0" distL="114300" distR="114300" simplePos="0" relativeHeight="251665408" behindDoc="0" locked="0" layoutInCell="1" allowOverlap="1" wp14:anchorId="0B4EBF31" wp14:editId="670975D8">
          <wp:simplePos x="0" y="0"/>
          <wp:positionH relativeFrom="margin">
            <wp:posOffset>4193540</wp:posOffset>
          </wp:positionH>
          <wp:positionV relativeFrom="paragraph">
            <wp:posOffset>-13970</wp:posOffset>
          </wp:positionV>
          <wp:extent cx="277495" cy="277495"/>
          <wp:effectExtent l="0" t="0" r="825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witter_Logo_Blue.png"/>
                  <pic:cNvPicPr/>
                </pic:nvPicPr>
                <pic:blipFill>
                  <a:blip r:embed="rId2">
                    <a:extLst>
                      <a:ext uri="{28A0092B-C50C-407E-A947-70E740481C1C}">
                        <a14:useLocalDpi xmlns:a14="http://schemas.microsoft.com/office/drawing/2010/main" val="0"/>
                      </a:ext>
                    </a:extLst>
                  </a:blip>
                  <a:stretch>
                    <a:fillRect/>
                  </a:stretch>
                </pic:blipFill>
                <pic:spPr>
                  <a:xfrm>
                    <a:off x="0" y="0"/>
                    <a:ext cx="277495" cy="27749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0" locked="0" layoutInCell="1" allowOverlap="1" wp14:anchorId="70FABE66" wp14:editId="5E675493">
          <wp:simplePos x="0" y="0"/>
          <wp:positionH relativeFrom="margin">
            <wp:posOffset>5022215</wp:posOffset>
          </wp:positionH>
          <wp:positionV relativeFrom="paragraph">
            <wp:posOffset>19050</wp:posOffset>
          </wp:positionV>
          <wp:extent cx="268312" cy="211981"/>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_logo_employer_rgb.jpg"/>
                  <pic:cNvPicPr/>
                </pic:nvPicPr>
                <pic:blipFill>
                  <a:blip r:embed="rId3">
                    <a:extLst>
                      <a:ext uri="{28A0092B-C50C-407E-A947-70E740481C1C}">
                        <a14:useLocalDpi xmlns:a14="http://schemas.microsoft.com/office/drawing/2010/main" val="0"/>
                      </a:ext>
                    </a:extLst>
                  </a:blip>
                  <a:stretch>
                    <a:fillRect/>
                  </a:stretch>
                </pic:blipFill>
                <pic:spPr>
                  <a:xfrm>
                    <a:off x="0" y="0"/>
                    <a:ext cx="268312" cy="211981"/>
                  </a:xfrm>
                  <a:prstGeom prst="rect">
                    <a:avLst/>
                  </a:prstGeom>
                </pic:spPr>
              </pic:pic>
            </a:graphicData>
          </a:graphic>
          <wp14:sizeRelH relativeFrom="page">
            <wp14:pctWidth>0</wp14:pctWidth>
          </wp14:sizeRelH>
          <wp14:sizeRelV relativeFrom="page">
            <wp14:pctHeight>0</wp14:pctHeight>
          </wp14:sizeRelV>
        </wp:anchor>
      </w:drawing>
    </w:r>
    <w:r w:rsidR="00E10A50" w:rsidRPr="008908A7">
      <w:rPr>
        <w:noProof/>
        <w:lang w:eastAsia="en-GB"/>
      </w:rPr>
      <w:drawing>
        <wp:anchor distT="0" distB="0" distL="114300" distR="114300" simplePos="0" relativeHeight="251666432" behindDoc="0" locked="0" layoutInCell="1" allowOverlap="1" wp14:anchorId="3D247F9E" wp14:editId="3C409FAC">
          <wp:simplePos x="0" y="0"/>
          <wp:positionH relativeFrom="column">
            <wp:posOffset>4640580</wp:posOffset>
          </wp:positionH>
          <wp:positionV relativeFrom="paragraph">
            <wp:posOffset>17780</wp:posOffset>
          </wp:positionV>
          <wp:extent cx="214630" cy="214630"/>
          <wp:effectExtent l="0" t="0" r="0" b="0"/>
          <wp:wrapNone/>
          <wp:docPr id="35" name="Picture 35" descr="C:\Users\Clair Coutts\Desktop\Working files\f_logo_printpkg\f_logo_printpkg\png\FB-f-Logo__blue_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 Coutts\Desktop\Working files\f_logo_printpkg\f_logo_printpkg\png\FB-f-Logo__blue_29.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630" cy="21463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2AF">
      <w:rPr>
        <w:noProof/>
        <w:lang w:eastAsia="en-GB"/>
      </w:rPr>
      <mc:AlternateContent>
        <mc:Choice Requires="wps">
          <w:drawing>
            <wp:anchor distT="0" distB="0" distL="114300" distR="114300" simplePos="0" relativeHeight="251670528" behindDoc="0" locked="0" layoutInCell="1" allowOverlap="1" wp14:anchorId="163A6A12" wp14:editId="5A03ED2F">
              <wp:simplePos x="0" y="0"/>
              <wp:positionH relativeFrom="column">
                <wp:posOffset>3258674</wp:posOffset>
              </wp:positionH>
              <wp:positionV relativeFrom="paragraph">
                <wp:posOffset>68385</wp:posOffset>
              </wp:positionV>
              <wp:extent cx="0" cy="105508"/>
              <wp:effectExtent l="19050" t="0" r="19050" b="27940"/>
              <wp:wrapNone/>
              <wp:docPr id="18" name="Straight Connector 18"/>
              <wp:cNvGraphicFramePr/>
              <a:graphic xmlns:a="http://schemas.openxmlformats.org/drawingml/2006/main">
                <a:graphicData uri="http://schemas.microsoft.com/office/word/2010/wordprocessingShape">
                  <wps:wsp>
                    <wps:cNvCnPr/>
                    <wps:spPr>
                      <a:xfrm>
                        <a:off x="0" y="0"/>
                        <a:ext cx="0" cy="105508"/>
                      </a:xfrm>
                      <a:prstGeom prst="line">
                        <a:avLst/>
                      </a:prstGeom>
                      <a:noFill/>
                      <a:ln w="28575">
                        <a:solidFill>
                          <a:srgbClr val="B10059"/>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w14:anchorId="3A58D966" id="Straight Connector 1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56.6pt,5.4pt" to="256.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" strokecolor="#b10059" strokeweight="2.25pt">
              <v:stroke joinstyle="miter"/>
            </v:line>
          </w:pict>
        </mc:Fallback>
      </mc:AlternateContent>
    </w:r>
    <w:r w:rsidR="008302AF">
      <w:rPr>
        <w:noProof/>
        <w:lang w:eastAsia="en-GB"/>
      </w:rPr>
      <mc:AlternateContent>
        <mc:Choice Requires="wps">
          <w:drawing>
            <wp:anchor distT="0" distB="0" distL="114300" distR="114300" simplePos="0" relativeHeight="251668480" behindDoc="0" locked="0" layoutInCell="1" allowOverlap="1" wp14:anchorId="63AF0A33" wp14:editId="4D273678">
              <wp:simplePos x="0" y="0"/>
              <wp:positionH relativeFrom="column">
                <wp:posOffset>1613877</wp:posOffset>
              </wp:positionH>
              <wp:positionV relativeFrom="paragraph">
                <wp:posOffset>76542</wp:posOffset>
              </wp:positionV>
              <wp:extent cx="0" cy="105508"/>
              <wp:effectExtent l="19050" t="0" r="19050" b="27940"/>
              <wp:wrapNone/>
              <wp:docPr id="17" name="Straight Connector 17"/>
              <wp:cNvGraphicFramePr/>
              <a:graphic xmlns:a="http://schemas.openxmlformats.org/drawingml/2006/main">
                <a:graphicData uri="http://schemas.microsoft.com/office/word/2010/wordprocessingShape">
                  <wps:wsp>
                    <wps:cNvCnPr/>
                    <wps:spPr>
                      <a:xfrm>
                        <a:off x="0" y="0"/>
                        <a:ext cx="0" cy="105508"/>
                      </a:xfrm>
                      <a:prstGeom prst="line">
                        <a:avLst/>
                      </a:prstGeom>
                      <a:noFill/>
                      <a:ln w="28575">
                        <a:solidFill>
                          <a:srgbClr val="B10059"/>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line w14:anchorId="5722E059" id="Straight Connector 1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7.1pt,6.05pt" to="127.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" strokecolor="#b10059" strokeweight="2.25pt">
              <v:stroke joinstyle="miter"/>
            </v:line>
          </w:pict>
        </mc:Fallback>
      </mc:AlternateContent>
    </w:r>
    <w:r w:rsidR="008302AF" w:rsidRPr="008908A7">
      <w:rPr>
        <w:noProof/>
        <w:lang w:eastAsia="en-GB"/>
      </w:rPr>
      <mc:AlternateContent>
        <mc:Choice Requires="wps">
          <w:drawing>
            <wp:anchor distT="0" distB="0" distL="114300" distR="114300" simplePos="0" relativeHeight="251664384" behindDoc="0" locked="0" layoutInCell="1" allowOverlap="1" wp14:anchorId="746181AB" wp14:editId="5BB8626C">
              <wp:simplePos x="0" y="0"/>
              <wp:positionH relativeFrom="column">
                <wp:posOffset>3255010</wp:posOffset>
              </wp:positionH>
              <wp:positionV relativeFrom="paragraph">
                <wp:posOffset>-13872</wp:posOffset>
              </wp:positionV>
              <wp:extent cx="914400" cy="250141"/>
              <wp:effectExtent l="0" t="0" r="0" b="0"/>
              <wp:wrapNone/>
              <wp:docPr id="9" name="Text Box 9"/>
              <wp:cNvGraphicFramePr/>
              <a:graphic xmlns:a="http://schemas.openxmlformats.org/drawingml/2006/main">
                <a:graphicData uri="http://schemas.microsoft.com/office/word/2010/wordprocessingShape">
                  <wps:wsp>
                    <wps:cNvSpPr txBox="1"/>
                    <wps:spPr>
                      <a:xfrm>
                        <a:off x="0" y="0"/>
                        <a:ext cx="914400" cy="250141"/>
                      </a:xfrm>
                      <a:prstGeom prst="rect">
                        <a:avLst/>
                      </a:prstGeom>
                      <a:noFill/>
                      <a:ln w="6350">
                        <a:noFill/>
                      </a:ln>
                    </wps:spPr>
                    <wps:txbx>
                      <w:txbxContent>
                        <w:p w14:paraId="004392F9" w14:textId="77777777" w:rsidR="008908A7" w:rsidRPr="00B271D3" w:rsidRDefault="00D96F4B" w:rsidP="008908A7">
                          <w:pPr>
                            <w:rPr>
                              <w:rFonts w:ascii="Veto Com Bold" w:hAnsi="Veto Com Bold"/>
                              <w:color w:val="5B1E45"/>
                              <w:sz w:val="18"/>
                            </w:rPr>
                          </w:pPr>
                          <w:r>
                            <w:rPr>
                              <w:rFonts w:ascii="Veto Com Bold" w:hAnsi="Veto Com Bold"/>
                              <w:color w:val="5B1E45"/>
                              <w:sz w:val="18"/>
                            </w:rPr>
                            <w:t>0114 281 6256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6181AB" id="_x0000_t202" coordsize="21600,21600" o:spt="202" path="m,l,21600r21600,l21600,xe">
              <v:stroke joinstyle="miter"/>
              <v:path gradientshapeok="t" o:connecttype="rect"/>
            </v:shapetype>
            <v:shape id="Text Box 9" o:spid="_x0000_s1026" type="#_x0000_t202" style="position:absolute;margin-left:256.3pt;margin-top:-1.1pt;width:1in;height:19.7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" filled="f" stroked="f" strokeweight=".5pt">
              <v:textbox>
                <w:txbxContent>
                  <w:p w14:paraId="004392F9" w14:textId="77777777" w:rsidR="008908A7" w:rsidRPr="00B271D3" w:rsidRDefault="00D96F4B" w:rsidP="008908A7">
                    <w:pPr>
                      <w:rPr>
                        <w:rFonts w:ascii="Veto Com Bold" w:hAnsi="Veto Com Bold"/>
                        <w:color w:val="5B1E45"/>
                        <w:sz w:val="18"/>
                      </w:rPr>
                    </w:pPr>
                    <w:r>
                      <w:rPr>
                        <w:rFonts w:ascii="Veto Com Bold" w:hAnsi="Veto Com Bold"/>
                        <w:color w:val="5B1E45"/>
                        <w:sz w:val="18"/>
                      </w:rPr>
                      <w:t>0114 281 6256</w:t>
                    </w:r>
                  </w:p>
                </w:txbxContent>
              </v:textbox>
            </v:shape>
          </w:pict>
        </mc:Fallback>
      </mc:AlternateContent>
    </w:r>
    <w:r w:rsidR="008302AF" w:rsidRPr="008908A7">
      <w:rPr>
        <w:noProof/>
        <w:lang w:eastAsia="en-GB"/>
      </w:rPr>
      <mc:AlternateContent>
        <mc:Choice Requires="wps">
          <w:drawing>
            <wp:anchor distT="0" distB="0" distL="114300" distR="114300" simplePos="0" relativeHeight="251661312" behindDoc="0" locked="0" layoutInCell="1" allowOverlap="1" wp14:anchorId="4BA4B940" wp14:editId="0963BB4C">
              <wp:simplePos x="0" y="0"/>
              <wp:positionH relativeFrom="column">
                <wp:posOffset>1591945</wp:posOffset>
              </wp:positionH>
              <wp:positionV relativeFrom="paragraph">
                <wp:posOffset>-41910</wp:posOffset>
              </wp:positionV>
              <wp:extent cx="914400" cy="304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wps:spPr>
                    <wps:txbx>
                      <w:txbxContent>
                        <w:p w14:paraId="70BEE350" w14:textId="77777777" w:rsidR="008908A7" w:rsidRPr="00FD72F1" w:rsidRDefault="008908A7" w:rsidP="008908A7">
                          <w:pPr>
                            <w:rPr>
                              <w:rFonts w:ascii="Veto Com Medium" w:hAnsi="Veto Com Medium"/>
                              <w:color w:val="5B1E45"/>
                            </w:rPr>
                          </w:pPr>
                          <w:r>
                            <w:rPr>
                              <w:rFonts w:ascii="Veto Com Medium" w:hAnsi="Veto Com Medium"/>
                              <w:color w:val="5B1E45"/>
                            </w:rPr>
                            <w:t>info@</w:t>
                          </w:r>
                          <w:r w:rsidRPr="00FD72F1">
                            <w:rPr>
                              <w:rFonts w:ascii="Veto Com Medium" w:hAnsi="Veto Com Medium"/>
                              <w:color w:val="5B1E45"/>
                            </w:rPr>
                            <w:t>careopinion.org.uk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A4B940" id="Text Box 7" o:spid="_x0000_s1027" type="#_x0000_t202" style="position:absolute;margin-left:125.35pt;margin-top:-3.3pt;width:1in;height:24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" filled="f" stroked="f" strokeweight=".5pt">
              <v:textbox>
                <w:txbxContent>
                  <w:p w14:paraId="70BEE350" w14:textId="77777777" w:rsidR="008908A7" w:rsidRPr="00FD72F1" w:rsidRDefault="008908A7" w:rsidP="008908A7">
                    <w:pPr>
                      <w:rPr>
                        <w:rFonts w:ascii="Veto Com Medium" w:hAnsi="Veto Com Medium"/>
                        <w:color w:val="5B1E45"/>
                      </w:rPr>
                    </w:pPr>
                    <w:r>
                      <w:rPr>
                        <w:rFonts w:ascii="Veto Com Medium" w:hAnsi="Veto Com Medium"/>
                        <w:color w:val="5B1E45"/>
                      </w:rPr>
                      <w:t>info@</w:t>
                    </w:r>
                    <w:r w:rsidRPr="00FD72F1">
                      <w:rPr>
                        <w:rFonts w:ascii="Veto Com Medium" w:hAnsi="Veto Com Medium"/>
                        <w:color w:val="5B1E45"/>
                      </w:rPr>
                      <w:t>careopinion.org.uk</w:t>
                    </w:r>
                  </w:p>
                </w:txbxContent>
              </v:textbox>
            </v:shape>
          </w:pict>
        </mc:Fallback>
      </mc:AlternateContent>
    </w:r>
    <w:r w:rsidR="008302AF" w:rsidRPr="008908A7">
      <w:rPr>
        <w:noProof/>
        <w:lang w:eastAsia="en-GB"/>
      </w:rPr>
      <w:drawing>
        <wp:anchor distT="0" distB="0" distL="114300" distR="114300" simplePos="0" relativeHeight="251662336" behindDoc="0" locked="0" layoutInCell="1" allowOverlap="1" wp14:anchorId="52150D6D" wp14:editId="0CB0FEFE">
          <wp:simplePos x="0" y="0"/>
          <wp:positionH relativeFrom="column">
            <wp:posOffset>-476250</wp:posOffset>
          </wp:positionH>
          <wp:positionV relativeFrom="paragraph">
            <wp:posOffset>-53975</wp:posOffset>
          </wp:positionV>
          <wp:extent cx="443865" cy="32956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eOpinion_Logo_2_colour_RGB_300dpi_with_strapline.png"/>
                  <pic:cNvPicPr/>
                </pic:nvPicPr>
                <pic:blipFill rotWithShape="1">
                  <a:blip r:embed="rId5">
                    <a:extLst>
                      <a:ext uri="{28A0092B-C50C-407E-A947-70E740481C1C}">
                        <a14:useLocalDpi xmlns:a14="http://schemas.microsoft.com/office/drawing/2010/main" val="0"/>
                      </a:ext>
                    </a:extLst>
                  </a:blip>
                  <a:srcRect l="13859" t="27033" r="48912" b="33810"/>
                  <a:stretch/>
                </pic:blipFill>
                <pic:spPr bwMode="auto">
                  <a:xfrm>
                    <a:off x="0" y="0"/>
                    <a:ext cx="443865" cy="329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02AF" w:rsidRPr="008908A7">
      <w:rPr>
        <w:noProof/>
        <w:lang w:eastAsia="en-GB"/>
      </w:rPr>
      <mc:AlternateContent>
        <mc:Choice Requires="wps">
          <w:drawing>
            <wp:anchor distT="0" distB="0" distL="114300" distR="114300" simplePos="0" relativeHeight="251663360" behindDoc="0" locked="0" layoutInCell="1" allowOverlap="1" wp14:anchorId="7D331B6E" wp14:editId="2CB03DE7">
              <wp:simplePos x="0" y="0"/>
              <wp:positionH relativeFrom="margin">
                <wp:posOffset>-46355</wp:posOffset>
              </wp:positionH>
              <wp:positionV relativeFrom="paragraph">
                <wp:posOffset>-40640</wp:posOffset>
              </wp:positionV>
              <wp:extent cx="914400"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wps:spPr>
                    <wps:txbx>
                      <w:txbxContent>
                        <w:p w14:paraId="7505B65A" w14:textId="77777777" w:rsidR="008908A7" w:rsidRPr="00FD72F1" w:rsidRDefault="008908A7" w:rsidP="008908A7">
                          <w:pPr>
                            <w:rPr>
                              <w:rFonts w:ascii="Veto Com Medium" w:hAnsi="Veto Com Medium"/>
                              <w:color w:val="5B1E45"/>
                            </w:rPr>
                          </w:pPr>
                          <w:r w:rsidRPr="00FD72F1">
                            <w:rPr>
                              <w:rFonts w:ascii="Veto Com Medium" w:hAnsi="Veto Com Medium"/>
                              <w:color w:val="5B1E45"/>
                            </w:rPr>
                            <w:t>www.careopinion.org.uk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331B6E" id="Text Box 5" o:spid="_x0000_s1028" type="#_x0000_t202" style="position:absolute;margin-left:-3.65pt;margin-top:-3.2pt;width:1in;height:24pt;z-index:25166336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" filled="f" stroked="f" strokeweight=".5pt">
              <v:textbox>
                <w:txbxContent>
                  <w:p w14:paraId="7505B65A" w14:textId="77777777" w:rsidR="008908A7" w:rsidRPr="00FD72F1" w:rsidRDefault="008908A7" w:rsidP="008908A7">
                    <w:pPr>
                      <w:rPr>
                        <w:rFonts w:ascii="Veto Com Medium" w:hAnsi="Veto Com Medium"/>
                        <w:color w:val="5B1E45"/>
                      </w:rPr>
                    </w:pPr>
                    <w:r w:rsidRPr="00FD72F1">
                      <w:rPr>
                        <w:rFonts w:ascii="Veto Com Medium" w:hAnsi="Veto Com Medium"/>
                        <w:color w:val="5B1E45"/>
                      </w:rPr>
                      <w:t>www.careopinion.org.uk</w:t>
                    </w:r>
                  </w:p>
                </w:txbxContent>
              </v:textbox>
              <w10:wrap anchorx="margin"/>
            </v:shape>
          </w:pict>
        </mc:Fallback>
      </mc:AlternateContent>
    </w:r>
    <w:r w:rsidR="008908A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2327C" w14:textId="77777777" w:rsidR="006819F7" w:rsidRDefault="006819F7" w:rsidP="008908A7">
      <w:r>
        <w:separator/>
      </w:r>
    </w:p>
  </w:footnote>
  <w:footnote w:type="continuationSeparator" w:id="0">
    <w:p w14:paraId="5270367C" w14:textId="77777777" w:rsidR="006819F7" w:rsidRDefault="006819F7" w:rsidP="00890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E08B" w14:textId="77777777" w:rsidR="008908A7" w:rsidRDefault="008302AF">
    <w:pPr>
      <w:pStyle w:val="Header"/>
    </w:pPr>
    <w:r w:rsidRPr="008908A7">
      <w:rPr>
        <w:noProof/>
        <w:lang w:eastAsia="en-GB"/>
      </w:rPr>
      <w:drawing>
        <wp:anchor distT="0" distB="0" distL="114300" distR="114300" simplePos="0" relativeHeight="251667456" behindDoc="0" locked="0" layoutInCell="1" allowOverlap="1" wp14:anchorId="60013385" wp14:editId="29226303">
          <wp:simplePos x="0" y="0"/>
          <wp:positionH relativeFrom="column">
            <wp:posOffset>4160116</wp:posOffset>
          </wp:positionH>
          <wp:positionV relativeFrom="paragraph">
            <wp:posOffset>-125483</wp:posOffset>
          </wp:positionV>
          <wp:extent cx="2067282" cy="866775"/>
          <wp:effectExtent l="0" t="0" r="952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eOpinion_Logo_2_colour_RGB_300dpi_with_strapline.png"/>
                  <pic:cNvPicPr/>
                </pic:nvPicPr>
                <pic:blipFill rotWithShape="1">
                  <a:blip r:embed="rId1">
                    <a:extLst>
                      <a:ext uri="{28A0092B-C50C-407E-A947-70E740481C1C}">
                        <a14:useLocalDpi xmlns:a14="http://schemas.microsoft.com/office/drawing/2010/main" val="0"/>
                      </a:ext>
                    </a:extLst>
                  </a:blip>
                  <a:srcRect l="11467" t="27033" r="14414" b="29009"/>
                  <a:stretch/>
                </pic:blipFill>
                <pic:spPr bwMode="auto">
                  <a:xfrm>
                    <a:off x="0" y="0"/>
                    <a:ext cx="2067282"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273D40EF" wp14:editId="73F0D84E">
              <wp:simplePos x="0" y="0"/>
              <wp:positionH relativeFrom="margin">
                <wp:posOffset>-685800</wp:posOffset>
              </wp:positionH>
              <wp:positionV relativeFrom="paragraph">
                <wp:posOffset>-268605</wp:posOffset>
              </wp:positionV>
              <wp:extent cx="7048500" cy="10325100"/>
              <wp:effectExtent l="19050" t="19050" r="19050" b="19050"/>
              <wp:wrapNone/>
              <wp:docPr id="2" name="Rectangle: Rounded Corners 2"/>
              <wp:cNvGraphicFramePr/>
              <a:graphic xmlns:a="http://schemas.openxmlformats.org/drawingml/2006/main">
                <a:graphicData uri="http://schemas.microsoft.com/office/word/2010/wordprocessingShape">
                  <wps:wsp>
                    <wps:cNvSpPr/>
                    <wps:spPr>
                      <a:xfrm>
                        <a:off x="0" y="0"/>
                        <a:ext cx="7048500" cy="10325100"/>
                      </a:xfrm>
                      <a:prstGeom prst="roundRect">
                        <a:avLst>
                          <a:gd name="adj" fmla="val 2656"/>
                        </a:avLst>
                      </a:prstGeom>
                      <a:noFill/>
                      <a:ln w="28575">
                        <a:solidFill>
                          <a:srgbClr val="B100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E910DA" id="Rectangle: Rounded Corners 2" o:spid="_x0000_s1026" style="position:absolute;margin-left:-54pt;margin-top:-21.15pt;width:555pt;height:81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7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" filled="f" strokecolor="#b10059" strokeweight="2.25pt">
              <v:stroke joinstyle="miter"/>
              <w10:wrap anchorx="margin"/>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00CA6"/>
    <w:multiLevelType w:val="hybridMultilevel"/>
    <w:tmpl w:val="EE5C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0182F"/>
    <w:multiLevelType w:val="hybridMultilevel"/>
    <w:tmpl w:val="E1D2D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F7AF8"/>
    <w:multiLevelType w:val="multilevel"/>
    <w:tmpl w:val="AB36CC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6958B0"/>
    <w:multiLevelType w:val="hybridMultilevel"/>
    <w:tmpl w:val="52A4C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221F73"/>
    <w:multiLevelType w:val="hybridMultilevel"/>
    <w:tmpl w:val="6D6C3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2F0822"/>
    <w:multiLevelType w:val="hybridMultilevel"/>
    <w:tmpl w:val="62C6B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215DD1"/>
    <w:multiLevelType w:val="hybridMultilevel"/>
    <w:tmpl w:val="E6C83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01275"/>
    <w:multiLevelType w:val="hybridMultilevel"/>
    <w:tmpl w:val="87901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E716F0"/>
    <w:multiLevelType w:val="hybridMultilevel"/>
    <w:tmpl w:val="4302F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3839FA"/>
    <w:multiLevelType w:val="hybridMultilevel"/>
    <w:tmpl w:val="E9168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8C3FEC"/>
    <w:multiLevelType w:val="hybridMultilevel"/>
    <w:tmpl w:val="E4D67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C19AD"/>
    <w:multiLevelType w:val="hybridMultilevel"/>
    <w:tmpl w:val="55EC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EC06A5"/>
    <w:multiLevelType w:val="hybridMultilevel"/>
    <w:tmpl w:val="0EC8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0952AB"/>
    <w:multiLevelType w:val="hybridMultilevel"/>
    <w:tmpl w:val="7B80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8240C8"/>
    <w:multiLevelType w:val="hybridMultilevel"/>
    <w:tmpl w:val="18245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8560C2"/>
    <w:multiLevelType w:val="hybridMultilevel"/>
    <w:tmpl w:val="A0322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D00F59"/>
    <w:multiLevelType w:val="hybridMultilevel"/>
    <w:tmpl w:val="EF9E1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687BA4"/>
    <w:multiLevelType w:val="hybridMultilevel"/>
    <w:tmpl w:val="14D0B474"/>
    <w:lvl w:ilvl="0" w:tplc="04090001">
      <w:start w:val="1"/>
      <w:numFmt w:val="bullet"/>
      <w:lvlText w:val=""/>
      <w:lvlJc w:val="left"/>
      <w:pPr>
        <w:tabs>
          <w:tab w:val="num" w:pos="720"/>
        </w:tabs>
        <w:ind w:left="720" w:hanging="360"/>
      </w:pPr>
      <w:rPr>
        <w:rFonts w:ascii="Symbol" w:hAnsi="Symbol" w:hint="default"/>
      </w:rPr>
    </w:lvl>
    <w:lvl w:ilvl="1" w:tplc="6DCEF0FC">
      <w:start w:val="1"/>
      <w:numFmt w:val="bullet"/>
      <w:lvlText w:val="o"/>
      <w:lvlJc w:val="left"/>
      <w:pPr>
        <w:tabs>
          <w:tab w:val="num" w:pos="1495"/>
        </w:tabs>
        <w:ind w:left="1495"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17"/>
  </w:num>
  <w:num w:numId="4">
    <w:abstractNumId w:val="2"/>
  </w:num>
  <w:num w:numId="5">
    <w:abstractNumId w:val="16"/>
  </w:num>
  <w:num w:numId="6">
    <w:abstractNumId w:val="10"/>
  </w:num>
  <w:num w:numId="7">
    <w:abstractNumId w:val="3"/>
  </w:num>
  <w:num w:numId="8">
    <w:abstractNumId w:val="7"/>
  </w:num>
  <w:num w:numId="9">
    <w:abstractNumId w:val="4"/>
  </w:num>
  <w:num w:numId="10">
    <w:abstractNumId w:val="15"/>
  </w:num>
  <w:num w:numId="11">
    <w:abstractNumId w:val="11"/>
  </w:num>
  <w:num w:numId="12">
    <w:abstractNumId w:val="14"/>
  </w:num>
  <w:num w:numId="13">
    <w:abstractNumId w:val="1"/>
  </w:num>
  <w:num w:numId="14">
    <w:abstractNumId w:val="13"/>
  </w:num>
  <w:num w:numId="15">
    <w:abstractNumId w:val="6"/>
  </w:num>
  <w:num w:numId="16">
    <w:abstractNumId w:val="12"/>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BC8"/>
    <w:rsid w:val="00001BED"/>
    <w:rsid w:val="000510DE"/>
    <w:rsid w:val="00077CF1"/>
    <w:rsid w:val="000B3DBA"/>
    <w:rsid w:val="0010001B"/>
    <w:rsid w:val="00103E8D"/>
    <w:rsid w:val="00167369"/>
    <w:rsid w:val="001B6694"/>
    <w:rsid w:val="001B762E"/>
    <w:rsid w:val="001E1B65"/>
    <w:rsid w:val="001E2EEC"/>
    <w:rsid w:val="001F77DF"/>
    <w:rsid w:val="00205700"/>
    <w:rsid w:val="002469DB"/>
    <w:rsid w:val="00250528"/>
    <w:rsid w:val="00250966"/>
    <w:rsid w:val="002C3F5C"/>
    <w:rsid w:val="002F4AEA"/>
    <w:rsid w:val="0037195D"/>
    <w:rsid w:val="003C6E7F"/>
    <w:rsid w:val="00405E35"/>
    <w:rsid w:val="004115FE"/>
    <w:rsid w:val="00413349"/>
    <w:rsid w:val="00423063"/>
    <w:rsid w:val="00443531"/>
    <w:rsid w:val="00447AEE"/>
    <w:rsid w:val="00482DBD"/>
    <w:rsid w:val="004B25AB"/>
    <w:rsid w:val="004B510E"/>
    <w:rsid w:val="004F2A87"/>
    <w:rsid w:val="00556A1E"/>
    <w:rsid w:val="005D0F8A"/>
    <w:rsid w:val="0060271D"/>
    <w:rsid w:val="006332D2"/>
    <w:rsid w:val="00664248"/>
    <w:rsid w:val="006819F7"/>
    <w:rsid w:val="006B055B"/>
    <w:rsid w:val="006B6D79"/>
    <w:rsid w:val="00716D62"/>
    <w:rsid w:val="00761929"/>
    <w:rsid w:val="007867F4"/>
    <w:rsid w:val="007A0999"/>
    <w:rsid w:val="007A5989"/>
    <w:rsid w:val="008302AF"/>
    <w:rsid w:val="00850F27"/>
    <w:rsid w:val="00860287"/>
    <w:rsid w:val="00876A2E"/>
    <w:rsid w:val="008908A7"/>
    <w:rsid w:val="00892588"/>
    <w:rsid w:val="008A0EFD"/>
    <w:rsid w:val="008A6DD6"/>
    <w:rsid w:val="008B037D"/>
    <w:rsid w:val="008F289E"/>
    <w:rsid w:val="008F3E99"/>
    <w:rsid w:val="00921C67"/>
    <w:rsid w:val="00940185"/>
    <w:rsid w:val="00966CE6"/>
    <w:rsid w:val="00976645"/>
    <w:rsid w:val="009C194C"/>
    <w:rsid w:val="009D1208"/>
    <w:rsid w:val="00A306EF"/>
    <w:rsid w:val="00A9738C"/>
    <w:rsid w:val="00AA524D"/>
    <w:rsid w:val="00AC0582"/>
    <w:rsid w:val="00BA2FB4"/>
    <w:rsid w:val="00BE3936"/>
    <w:rsid w:val="00C84D7F"/>
    <w:rsid w:val="00CB3F96"/>
    <w:rsid w:val="00CB4BFD"/>
    <w:rsid w:val="00CC2CEA"/>
    <w:rsid w:val="00CD0BC2"/>
    <w:rsid w:val="00D05B8B"/>
    <w:rsid w:val="00D654F2"/>
    <w:rsid w:val="00D80418"/>
    <w:rsid w:val="00D8444D"/>
    <w:rsid w:val="00D96F4B"/>
    <w:rsid w:val="00E10A50"/>
    <w:rsid w:val="00E73271"/>
    <w:rsid w:val="00E84E34"/>
    <w:rsid w:val="00E966B7"/>
    <w:rsid w:val="00F21BC8"/>
    <w:rsid w:val="00F60E55"/>
    <w:rsid w:val="00F73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254552"/>
  <w15:chartTrackingRefBased/>
  <w15:docId w15:val="{F6B7CB80-C518-4C53-896C-E5583ED1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287"/>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uiPriority w:val="9"/>
    <w:qFormat/>
    <w:rsid w:val="004115FE"/>
    <w:pPr>
      <w:keepNext/>
      <w:keepLines/>
      <w:spacing w:before="240"/>
      <w:outlineLvl w:val="0"/>
    </w:pPr>
    <w:rPr>
      <w:rFonts w:asciiTheme="majorHAnsi" w:eastAsiaTheme="majorEastAsia" w:hAnsiTheme="majorHAnsi" w:cstheme="majorBidi"/>
      <w:color w:val="5B1E45"/>
      <w:sz w:val="32"/>
      <w:szCs w:val="32"/>
    </w:rPr>
  </w:style>
  <w:style w:type="paragraph" w:styleId="Heading2">
    <w:name w:val="heading 2"/>
    <w:basedOn w:val="Normal"/>
    <w:next w:val="Normal"/>
    <w:link w:val="Heading2Char"/>
    <w:uiPriority w:val="9"/>
    <w:unhideWhenUsed/>
    <w:qFormat/>
    <w:rsid w:val="00F21BC8"/>
    <w:pPr>
      <w:keepNext/>
      <w:keepLines/>
      <w:spacing w:before="40"/>
      <w:outlineLvl w:val="1"/>
    </w:pPr>
    <w:rPr>
      <w:rFonts w:asciiTheme="majorHAnsi" w:eastAsiaTheme="majorEastAsia" w:hAnsiTheme="majorHAnsi" w:cstheme="majorBidi"/>
      <w:color w:val="B10059"/>
      <w:sz w:val="26"/>
      <w:szCs w:val="26"/>
    </w:rPr>
  </w:style>
  <w:style w:type="paragraph" w:styleId="Heading3">
    <w:name w:val="heading 3"/>
    <w:basedOn w:val="Normal"/>
    <w:next w:val="Normal"/>
    <w:link w:val="Heading3Char"/>
    <w:uiPriority w:val="9"/>
    <w:unhideWhenUsed/>
    <w:qFormat/>
    <w:rsid w:val="00F21BC8"/>
    <w:pPr>
      <w:keepNext/>
      <w:keepLines/>
      <w:spacing w:before="40"/>
      <w:outlineLvl w:val="2"/>
    </w:pPr>
    <w:rPr>
      <w:rFonts w:asciiTheme="majorHAnsi" w:eastAsiaTheme="majorEastAsia" w:hAnsiTheme="majorHAnsi" w:cstheme="majorBidi"/>
      <w:color w:val="B100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5FE"/>
    <w:rPr>
      <w:rFonts w:asciiTheme="majorHAnsi" w:eastAsiaTheme="majorEastAsia" w:hAnsiTheme="majorHAnsi" w:cstheme="majorBidi"/>
      <w:color w:val="5B1E45"/>
      <w:sz w:val="32"/>
      <w:szCs w:val="32"/>
    </w:rPr>
  </w:style>
  <w:style w:type="character" w:customStyle="1" w:styleId="Heading2Char">
    <w:name w:val="Heading 2 Char"/>
    <w:basedOn w:val="DefaultParagraphFont"/>
    <w:link w:val="Heading2"/>
    <w:uiPriority w:val="9"/>
    <w:rsid w:val="00F21BC8"/>
    <w:rPr>
      <w:rFonts w:asciiTheme="majorHAnsi" w:eastAsiaTheme="majorEastAsia" w:hAnsiTheme="majorHAnsi" w:cstheme="majorBidi"/>
      <w:color w:val="B10059"/>
      <w:sz w:val="26"/>
      <w:szCs w:val="26"/>
    </w:rPr>
  </w:style>
  <w:style w:type="character" w:customStyle="1" w:styleId="Heading3Char">
    <w:name w:val="Heading 3 Char"/>
    <w:basedOn w:val="DefaultParagraphFont"/>
    <w:link w:val="Heading3"/>
    <w:uiPriority w:val="9"/>
    <w:rsid w:val="00F21BC8"/>
    <w:rPr>
      <w:rFonts w:asciiTheme="majorHAnsi" w:eastAsiaTheme="majorEastAsia" w:hAnsiTheme="majorHAnsi" w:cstheme="majorBidi"/>
      <w:color w:val="B10059"/>
      <w:sz w:val="24"/>
      <w:szCs w:val="24"/>
    </w:rPr>
  </w:style>
  <w:style w:type="paragraph" w:styleId="Header">
    <w:name w:val="header"/>
    <w:basedOn w:val="Normal"/>
    <w:link w:val="HeaderChar"/>
    <w:uiPriority w:val="99"/>
    <w:unhideWhenUsed/>
    <w:rsid w:val="008908A7"/>
    <w:pPr>
      <w:tabs>
        <w:tab w:val="center" w:pos="4513"/>
        <w:tab w:val="right" w:pos="9026"/>
      </w:tabs>
    </w:pPr>
  </w:style>
  <w:style w:type="character" w:customStyle="1" w:styleId="HeaderChar">
    <w:name w:val="Header Char"/>
    <w:basedOn w:val="DefaultParagraphFont"/>
    <w:link w:val="Header"/>
    <w:uiPriority w:val="99"/>
    <w:rsid w:val="008908A7"/>
  </w:style>
  <w:style w:type="paragraph" w:styleId="Footer">
    <w:name w:val="footer"/>
    <w:basedOn w:val="Normal"/>
    <w:link w:val="FooterChar"/>
    <w:uiPriority w:val="99"/>
    <w:unhideWhenUsed/>
    <w:rsid w:val="008908A7"/>
    <w:pPr>
      <w:tabs>
        <w:tab w:val="center" w:pos="4513"/>
        <w:tab w:val="right" w:pos="9026"/>
      </w:tabs>
    </w:pPr>
  </w:style>
  <w:style w:type="character" w:customStyle="1" w:styleId="FooterChar">
    <w:name w:val="Footer Char"/>
    <w:basedOn w:val="DefaultParagraphFont"/>
    <w:link w:val="Footer"/>
    <w:uiPriority w:val="99"/>
    <w:rsid w:val="008908A7"/>
  </w:style>
  <w:style w:type="paragraph" w:styleId="BalloonText">
    <w:name w:val="Balloon Text"/>
    <w:basedOn w:val="Normal"/>
    <w:link w:val="BalloonTextChar"/>
    <w:uiPriority w:val="99"/>
    <w:semiHidden/>
    <w:unhideWhenUsed/>
    <w:rsid w:val="00E10A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A50"/>
    <w:rPr>
      <w:rFonts w:ascii="Segoe UI" w:hAnsi="Segoe UI" w:cs="Segoe UI"/>
      <w:sz w:val="18"/>
      <w:szCs w:val="18"/>
    </w:rPr>
  </w:style>
  <w:style w:type="character" w:styleId="Hyperlink">
    <w:name w:val="Hyperlink"/>
    <w:uiPriority w:val="99"/>
    <w:rsid w:val="00860287"/>
    <w:rPr>
      <w:color w:val="0000FF"/>
      <w:u w:val="single"/>
    </w:rPr>
  </w:style>
  <w:style w:type="character" w:styleId="UnresolvedMention">
    <w:name w:val="Unresolved Mention"/>
    <w:basedOn w:val="DefaultParagraphFont"/>
    <w:uiPriority w:val="99"/>
    <w:semiHidden/>
    <w:unhideWhenUsed/>
    <w:rsid w:val="00860287"/>
    <w:rPr>
      <w:color w:val="605E5C"/>
      <w:shd w:val="clear" w:color="auto" w:fill="E1DFDD"/>
    </w:rPr>
  </w:style>
  <w:style w:type="paragraph" w:styleId="Title">
    <w:name w:val="Title"/>
    <w:basedOn w:val="Normal"/>
    <w:next w:val="Normal"/>
    <w:link w:val="TitleChar"/>
    <w:uiPriority w:val="10"/>
    <w:qFormat/>
    <w:rsid w:val="0044353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3531"/>
    <w:rPr>
      <w:rFonts w:asciiTheme="majorHAnsi" w:eastAsiaTheme="majorEastAsia" w:hAnsiTheme="majorHAnsi" w:cstheme="majorBidi"/>
      <w:spacing w:val="-10"/>
      <w:kern w:val="28"/>
      <w:sz w:val="56"/>
      <w:szCs w:val="56"/>
      <w:lang w:val="en-US"/>
    </w:rPr>
  </w:style>
  <w:style w:type="paragraph" w:styleId="NormalWeb">
    <w:name w:val="Normal (Web)"/>
    <w:basedOn w:val="Normal"/>
    <w:uiPriority w:val="99"/>
    <w:semiHidden/>
    <w:unhideWhenUsed/>
    <w:rsid w:val="008F3E99"/>
    <w:pPr>
      <w:spacing w:before="100" w:beforeAutospacing="1" w:after="100" w:afterAutospacing="1"/>
    </w:pPr>
    <w:rPr>
      <w:rFonts w:ascii="Times New Roman" w:hAnsi="Times New Roman"/>
      <w:lang w:val="en-GB" w:eastAsia="en-GB"/>
    </w:rPr>
  </w:style>
  <w:style w:type="table" w:styleId="TableGrid">
    <w:name w:val="Table Grid"/>
    <w:basedOn w:val="TableNormal"/>
    <w:uiPriority w:val="59"/>
    <w:rsid w:val="00D05B8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76A2E"/>
  </w:style>
  <w:style w:type="paragraph" w:customStyle="1" w:styleId="ListParagraph1">
    <w:name w:val="List Paragraph1"/>
    <w:basedOn w:val="Normal"/>
    <w:next w:val="ListParagraph"/>
    <w:uiPriority w:val="34"/>
    <w:qFormat/>
    <w:rsid w:val="00876A2E"/>
    <w:pPr>
      <w:spacing w:after="160" w:line="259" w:lineRule="auto"/>
      <w:ind w:left="720"/>
      <w:contextualSpacing/>
    </w:pPr>
    <w:rPr>
      <w:rFonts w:ascii="Calibri" w:eastAsia="Calibri" w:hAnsi="Calibri"/>
      <w:sz w:val="22"/>
      <w:szCs w:val="22"/>
      <w:lang w:val="en-GB"/>
    </w:rPr>
  </w:style>
  <w:style w:type="table" w:customStyle="1" w:styleId="TableGrid1">
    <w:name w:val="Table Grid1"/>
    <w:basedOn w:val="TableNormal"/>
    <w:next w:val="TableGrid"/>
    <w:uiPriority w:val="39"/>
    <w:rsid w:val="00876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uiPriority w:val="29"/>
    <w:qFormat/>
    <w:rsid w:val="00876A2E"/>
    <w:pPr>
      <w:spacing w:before="200" w:after="160" w:line="259" w:lineRule="auto"/>
      <w:ind w:left="426" w:right="864"/>
    </w:pPr>
    <w:rPr>
      <w:rFonts w:ascii="Calibri" w:eastAsia="Calibri" w:hAnsi="Calibri"/>
      <w:i/>
      <w:iCs/>
      <w:color w:val="404040"/>
      <w:sz w:val="22"/>
      <w:szCs w:val="22"/>
      <w:lang w:val="en-GB"/>
    </w:rPr>
  </w:style>
  <w:style w:type="character" w:customStyle="1" w:styleId="QuoteChar">
    <w:name w:val="Quote Char"/>
    <w:basedOn w:val="DefaultParagraphFont"/>
    <w:link w:val="Quote"/>
    <w:uiPriority w:val="29"/>
    <w:rsid w:val="00876A2E"/>
    <w:rPr>
      <w:i/>
      <w:iCs/>
      <w:color w:val="404040"/>
    </w:rPr>
  </w:style>
  <w:style w:type="paragraph" w:customStyle="1" w:styleId="Tablecaption">
    <w:name w:val="Table caption"/>
    <w:basedOn w:val="Normal"/>
    <w:link w:val="TablecaptionChar"/>
    <w:qFormat/>
    <w:rsid w:val="00876A2E"/>
    <w:pPr>
      <w:spacing w:before="240" w:line="259" w:lineRule="auto"/>
    </w:pPr>
    <w:rPr>
      <w:rFonts w:ascii="Calibri" w:eastAsia="Calibri" w:hAnsi="Calibri"/>
      <w:b/>
      <w:bCs/>
      <w:sz w:val="22"/>
      <w:szCs w:val="22"/>
      <w:lang w:val="en-GB"/>
    </w:rPr>
  </w:style>
  <w:style w:type="character" w:customStyle="1" w:styleId="TablecaptionChar">
    <w:name w:val="Table caption Char"/>
    <w:basedOn w:val="DefaultParagraphFont"/>
    <w:link w:val="Tablecaption"/>
    <w:rsid w:val="00876A2E"/>
    <w:rPr>
      <w:rFonts w:ascii="Calibri" w:eastAsia="Calibri" w:hAnsi="Calibri" w:cs="Times New Roman"/>
      <w:b/>
      <w:bCs/>
    </w:rPr>
  </w:style>
  <w:style w:type="paragraph" w:styleId="ListParagraph">
    <w:name w:val="List Paragraph"/>
    <w:basedOn w:val="Normal"/>
    <w:uiPriority w:val="34"/>
    <w:qFormat/>
    <w:rsid w:val="00876A2E"/>
    <w:pPr>
      <w:ind w:left="720"/>
      <w:contextualSpacing/>
    </w:pPr>
  </w:style>
  <w:style w:type="paragraph" w:styleId="Quote">
    <w:name w:val="Quote"/>
    <w:basedOn w:val="Normal"/>
    <w:next w:val="Normal"/>
    <w:link w:val="QuoteChar"/>
    <w:uiPriority w:val="29"/>
    <w:qFormat/>
    <w:rsid w:val="00876A2E"/>
    <w:pPr>
      <w:spacing w:before="200" w:after="160"/>
      <w:ind w:left="864" w:right="864"/>
      <w:jc w:val="center"/>
    </w:pPr>
    <w:rPr>
      <w:rFonts w:asciiTheme="minorHAnsi" w:eastAsiaTheme="minorHAnsi" w:hAnsiTheme="minorHAnsi" w:cstheme="minorBidi"/>
      <w:i/>
      <w:iCs/>
      <w:color w:val="404040"/>
      <w:sz w:val="22"/>
      <w:szCs w:val="22"/>
      <w:lang w:val="en-GB"/>
    </w:rPr>
  </w:style>
  <w:style w:type="character" w:customStyle="1" w:styleId="QuoteChar1">
    <w:name w:val="Quote Char1"/>
    <w:basedOn w:val="DefaultParagraphFont"/>
    <w:uiPriority w:val="29"/>
    <w:rsid w:val="00876A2E"/>
    <w:rPr>
      <w:rFonts w:ascii="Arial" w:eastAsia="Times New Roman" w:hAnsi="Arial" w:cs="Times New Roman"/>
      <w:i/>
      <w:iCs/>
      <w:color w:val="404040" w:themeColor="text1" w:themeTint="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2732">
      <w:bodyDiv w:val="1"/>
      <w:marLeft w:val="0"/>
      <w:marRight w:val="0"/>
      <w:marTop w:val="0"/>
      <w:marBottom w:val="0"/>
      <w:divBdr>
        <w:top w:val="none" w:sz="0" w:space="0" w:color="auto"/>
        <w:left w:val="none" w:sz="0" w:space="0" w:color="auto"/>
        <w:bottom w:val="none" w:sz="0" w:space="0" w:color="auto"/>
        <w:right w:val="none" w:sz="0" w:space="0" w:color="auto"/>
      </w:divBdr>
    </w:div>
    <w:div w:id="118649922">
      <w:bodyDiv w:val="1"/>
      <w:marLeft w:val="0"/>
      <w:marRight w:val="0"/>
      <w:marTop w:val="0"/>
      <w:marBottom w:val="0"/>
      <w:divBdr>
        <w:top w:val="none" w:sz="0" w:space="0" w:color="auto"/>
        <w:left w:val="none" w:sz="0" w:space="0" w:color="auto"/>
        <w:bottom w:val="none" w:sz="0" w:space="0" w:color="auto"/>
        <w:right w:val="none" w:sz="0" w:space="0" w:color="auto"/>
      </w:divBdr>
    </w:div>
    <w:div w:id="400056525">
      <w:bodyDiv w:val="1"/>
      <w:marLeft w:val="0"/>
      <w:marRight w:val="0"/>
      <w:marTop w:val="0"/>
      <w:marBottom w:val="0"/>
      <w:divBdr>
        <w:top w:val="none" w:sz="0" w:space="0" w:color="auto"/>
        <w:left w:val="none" w:sz="0" w:space="0" w:color="auto"/>
        <w:bottom w:val="none" w:sz="0" w:space="0" w:color="auto"/>
        <w:right w:val="none" w:sz="0" w:space="0" w:color="auto"/>
      </w:divBdr>
    </w:div>
    <w:div w:id="407382551">
      <w:bodyDiv w:val="1"/>
      <w:marLeft w:val="0"/>
      <w:marRight w:val="0"/>
      <w:marTop w:val="0"/>
      <w:marBottom w:val="0"/>
      <w:divBdr>
        <w:top w:val="none" w:sz="0" w:space="0" w:color="auto"/>
        <w:left w:val="none" w:sz="0" w:space="0" w:color="auto"/>
        <w:bottom w:val="none" w:sz="0" w:space="0" w:color="auto"/>
        <w:right w:val="none" w:sz="0" w:space="0" w:color="auto"/>
      </w:divBdr>
      <w:divsChild>
        <w:div w:id="622152298">
          <w:marLeft w:val="0"/>
          <w:marRight w:val="0"/>
          <w:marTop w:val="0"/>
          <w:marBottom w:val="0"/>
          <w:divBdr>
            <w:top w:val="none" w:sz="0" w:space="0" w:color="auto"/>
            <w:left w:val="none" w:sz="0" w:space="0" w:color="auto"/>
            <w:bottom w:val="none" w:sz="0" w:space="0" w:color="auto"/>
            <w:right w:val="none" w:sz="0" w:space="0" w:color="auto"/>
          </w:divBdr>
          <w:divsChild>
            <w:div w:id="852034444">
              <w:blockQuote w:val="1"/>
              <w:marLeft w:val="0"/>
              <w:marRight w:val="0"/>
              <w:marTop w:val="0"/>
              <w:marBottom w:val="0"/>
              <w:divBdr>
                <w:top w:val="none" w:sz="0" w:space="0" w:color="auto"/>
                <w:left w:val="none" w:sz="0" w:space="0" w:color="auto"/>
                <w:bottom w:val="none" w:sz="0" w:space="0" w:color="auto"/>
                <w:right w:val="none" w:sz="0" w:space="0" w:color="auto"/>
              </w:divBdr>
              <w:divsChild>
                <w:div w:id="1030842096">
                  <w:marLeft w:val="0"/>
                  <w:marRight w:val="0"/>
                  <w:marTop w:val="0"/>
                  <w:marBottom w:val="0"/>
                  <w:divBdr>
                    <w:top w:val="single" w:sz="6" w:space="5" w:color="FFFFFF"/>
                    <w:left w:val="single" w:sz="6" w:space="14" w:color="FFFFFF"/>
                    <w:bottom w:val="single" w:sz="6" w:space="5" w:color="FFFFFF"/>
                    <w:right w:val="single" w:sz="6" w:space="5" w:color="FFFFFF"/>
                  </w:divBdr>
                </w:div>
              </w:divsChild>
            </w:div>
          </w:divsChild>
        </w:div>
      </w:divsChild>
    </w:div>
    <w:div w:id="1222836931">
      <w:bodyDiv w:val="1"/>
      <w:marLeft w:val="0"/>
      <w:marRight w:val="0"/>
      <w:marTop w:val="0"/>
      <w:marBottom w:val="0"/>
      <w:divBdr>
        <w:top w:val="none" w:sz="0" w:space="0" w:color="auto"/>
        <w:left w:val="none" w:sz="0" w:space="0" w:color="auto"/>
        <w:bottom w:val="none" w:sz="0" w:space="0" w:color="auto"/>
        <w:right w:val="none" w:sz="0" w:space="0" w:color="auto"/>
      </w:divBdr>
    </w:div>
    <w:div w:id="1482119480">
      <w:bodyDiv w:val="1"/>
      <w:marLeft w:val="0"/>
      <w:marRight w:val="0"/>
      <w:marTop w:val="0"/>
      <w:marBottom w:val="0"/>
      <w:divBdr>
        <w:top w:val="none" w:sz="0" w:space="0" w:color="auto"/>
        <w:left w:val="none" w:sz="0" w:space="0" w:color="auto"/>
        <w:bottom w:val="none" w:sz="0" w:space="0" w:color="auto"/>
        <w:right w:val="none" w:sz="0" w:space="0" w:color="auto"/>
      </w:divBdr>
    </w:div>
    <w:div w:id="1620259747">
      <w:bodyDiv w:val="1"/>
      <w:marLeft w:val="0"/>
      <w:marRight w:val="0"/>
      <w:marTop w:val="0"/>
      <w:marBottom w:val="0"/>
      <w:divBdr>
        <w:top w:val="none" w:sz="0" w:space="0" w:color="auto"/>
        <w:left w:val="none" w:sz="0" w:space="0" w:color="auto"/>
        <w:bottom w:val="none" w:sz="0" w:space="0" w:color="auto"/>
        <w:right w:val="none" w:sz="0" w:space="0" w:color="auto"/>
      </w:divBdr>
    </w:div>
    <w:div w:id="1700740346">
      <w:bodyDiv w:val="1"/>
      <w:marLeft w:val="0"/>
      <w:marRight w:val="0"/>
      <w:marTop w:val="0"/>
      <w:marBottom w:val="0"/>
      <w:divBdr>
        <w:top w:val="none" w:sz="0" w:space="0" w:color="auto"/>
        <w:left w:val="none" w:sz="0" w:space="0" w:color="auto"/>
        <w:bottom w:val="none" w:sz="0" w:space="0" w:color="auto"/>
        <w:right w:val="none" w:sz="0" w:space="0" w:color="auto"/>
      </w:divBdr>
    </w:div>
    <w:div w:id="1912082011">
      <w:bodyDiv w:val="1"/>
      <w:marLeft w:val="0"/>
      <w:marRight w:val="0"/>
      <w:marTop w:val="0"/>
      <w:marBottom w:val="0"/>
      <w:divBdr>
        <w:top w:val="none" w:sz="0" w:space="0" w:color="auto"/>
        <w:left w:val="none" w:sz="0" w:space="0" w:color="auto"/>
        <w:bottom w:val="none" w:sz="0" w:space="0" w:color="auto"/>
        <w:right w:val="none" w:sz="0" w:space="0" w:color="auto"/>
      </w:divBdr>
      <w:divsChild>
        <w:div w:id="1918594866">
          <w:marLeft w:val="240"/>
          <w:marRight w:val="0"/>
          <w:marTop w:val="0"/>
          <w:marBottom w:val="0"/>
          <w:divBdr>
            <w:top w:val="none" w:sz="0" w:space="0" w:color="auto"/>
            <w:left w:val="none" w:sz="0" w:space="0" w:color="auto"/>
            <w:bottom w:val="none" w:sz="0" w:space="0" w:color="auto"/>
            <w:right w:val="none" w:sz="0" w:space="0" w:color="auto"/>
          </w:divBdr>
          <w:divsChild>
            <w:div w:id="520122625">
              <w:marLeft w:val="0"/>
              <w:marRight w:val="0"/>
              <w:marTop w:val="0"/>
              <w:marBottom w:val="0"/>
              <w:divBdr>
                <w:top w:val="none" w:sz="0" w:space="0" w:color="auto"/>
                <w:left w:val="none" w:sz="0" w:space="0" w:color="auto"/>
                <w:bottom w:val="none" w:sz="0" w:space="0" w:color="auto"/>
                <w:right w:val="none" w:sz="0" w:space="0" w:color="auto"/>
              </w:divBdr>
              <w:divsChild>
                <w:div w:id="863054728">
                  <w:marLeft w:val="0"/>
                  <w:marRight w:val="0"/>
                  <w:marTop w:val="0"/>
                  <w:marBottom w:val="0"/>
                  <w:divBdr>
                    <w:top w:val="none" w:sz="0" w:space="0" w:color="auto"/>
                    <w:left w:val="none" w:sz="0" w:space="0" w:color="auto"/>
                    <w:bottom w:val="none" w:sz="0" w:space="0" w:color="auto"/>
                    <w:right w:val="none" w:sz="0" w:space="0" w:color="auto"/>
                  </w:divBdr>
                  <w:divsChild>
                    <w:div w:id="1932666877">
                      <w:marLeft w:val="0"/>
                      <w:marRight w:val="0"/>
                      <w:marTop w:val="0"/>
                      <w:marBottom w:val="0"/>
                      <w:divBdr>
                        <w:top w:val="none" w:sz="0" w:space="0" w:color="auto"/>
                        <w:left w:val="none" w:sz="0" w:space="0" w:color="auto"/>
                        <w:bottom w:val="none" w:sz="0" w:space="0" w:color="auto"/>
                        <w:right w:val="none" w:sz="0" w:space="0" w:color="auto"/>
                      </w:divBdr>
                    </w:div>
                    <w:div w:id="9059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54383">
              <w:marLeft w:val="0"/>
              <w:marRight w:val="0"/>
              <w:marTop w:val="0"/>
              <w:marBottom w:val="0"/>
              <w:divBdr>
                <w:top w:val="none" w:sz="0" w:space="0" w:color="auto"/>
                <w:left w:val="none" w:sz="0" w:space="0" w:color="auto"/>
                <w:bottom w:val="none" w:sz="0" w:space="0" w:color="auto"/>
                <w:right w:val="none" w:sz="0" w:space="0" w:color="auto"/>
              </w:divBdr>
              <w:divsChild>
                <w:div w:id="1658144850">
                  <w:marLeft w:val="360"/>
                  <w:marRight w:val="0"/>
                  <w:marTop w:val="0"/>
                  <w:marBottom w:val="240"/>
                  <w:divBdr>
                    <w:top w:val="none" w:sz="0" w:space="0" w:color="auto"/>
                    <w:left w:val="none" w:sz="0" w:space="0" w:color="auto"/>
                    <w:bottom w:val="none" w:sz="0" w:space="0" w:color="auto"/>
                    <w:right w:val="none" w:sz="0" w:space="0" w:color="auto"/>
                  </w:divBdr>
                </w:div>
                <w:div w:id="998191537">
                  <w:blockQuote w:val="1"/>
                  <w:marLeft w:val="0"/>
                  <w:marRight w:val="0"/>
                  <w:marTop w:val="0"/>
                  <w:marBottom w:val="0"/>
                  <w:divBdr>
                    <w:top w:val="none" w:sz="0" w:space="0" w:color="auto"/>
                    <w:left w:val="none" w:sz="0" w:space="0" w:color="auto"/>
                    <w:bottom w:val="none" w:sz="0" w:space="0" w:color="auto"/>
                    <w:right w:val="none" w:sz="0" w:space="0" w:color="auto"/>
                  </w:divBdr>
                  <w:divsChild>
                    <w:div w:id="241792006">
                      <w:marLeft w:val="0"/>
                      <w:marRight w:val="0"/>
                      <w:marTop w:val="0"/>
                      <w:marBottom w:val="0"/>
                      <w:divBdr>
                        <w:top w:val="single" w:sz="6" w:space="5" w:color="FFFFFF"/>
                        <w:left w:val="single" w:sz="6" w:space="14" w:color="FFFFFF"/>
                        <w:bottom w:val="single" w:sz="6" w:space="5" w:color="FFFFFF"/>
                        <w:right w:val="single" w:sz="6" w:space="5" w:color="FFFFFF"/>
                      </w:divBdr>
                    </w:div>
                  </w:divsChild>
                </w:div>
              </w:divsChild>
            </w:div>
          </w:divsChild>
        </w:div>
        <w:div w:id="1236546263">
          <w:marLeft w:val="0"/>
          <w:marRight w:val="0"/>
          <w:marTop w:val="0"/>
          <w:marBottom w:val="240"/>
          <w:divBdr>
            <w:top w:val="none" w:sz="0" w:space="0" w:color="auto"/>
            <w:left w:val="none" w:sz="0" w:space="0" w:color="auto"/>
            <w:bottom w:val="none" w:sz="0" w:space="0" w:color="auto"/>
            <w:right w:val="none" w:sz="0" w:space="0" w:color="auto"/>
          </w:divBdr>
          <w:divsChild>
            <w:div w:id="153490702">
              <w:marLeft w:val="0"/>
              <w:marRight w:val="0"/>
              <w:marTop w:val="0"/>
              <w:marBottom w:val="0"/>
              <w:divBdr>
                <w:top w:val="none" w:sz="0" w:space="0" w:color="auto"/>
                <w:left w:val="none" w:sz="0" w:space="0" w:color="auto"/>
                <w:bottom w:val="none" w:sz="0" w:space="0" w:color="auto"/>
                <w:right w:val="none" w:sz="0" w:space="0" w:color="auto"/>
              </w:divBdr>
              <w:divsChild>
                <w:div w:id="1950114262">
                  <w:marLeft w:val="0"/>
                  <w:marRight w:val="0"/>
                  <w:marTop w:val="0"/>
                  <w:marBottom w:val="0"/>
                  <w:divBdr>
                    <w:top w:val="single" w:sz="6" w:space="6" w:color="D1D5DA"/>
                    <w:left w:val="single" w:sz="6" w:space="6" w:color="D1D5DA"/>
                    <w:bottom w:val="single" w:sz="6" w:space="0" w:color="D1D5DA"/>
                    <w:right w:val="single" w:sz="6" w:space="6" w:color="D1D5DA"/>
                  </w:divBdr>
                </w:div>
                <w:div w:id="706025280">
                  <w:marLeft w:val="0"/>
                  <w:marRight w:val="0"/>
                  <w:marTop w:val="0"/>
                  <w:marBottom w:val="0"/>
                  <w:divBdr>
                    <w:top w:val="none" w:sz="0" w:space="6" w:color="auto"/>
                    <w:left w:val="single" w:sz="6" w:space="6" w:color="D1D5DA"/>
                    <w:bottom w:val="single" w:sz="6" w:space="6" w:color="D1D5DA"/>
                    <w:right w:val="single" w:sz="6" w:space="6" w:color="D1D5DA"/>
                  </w:divBdr>
                  <w:divsChild>
                    <w:div w:id="1259026278">
                      <w:marLeft w:val="0"/>
                      <w:marRight w:val="0"/>
                      <w:marTop w:val="240"/>
                      <w:marBottom w:val="0"/>
                      <w:divBdr>
                        <w:top w:val="none" w:sz="0" w:space="0" w:color="auto"/>
                        <w:left w:val="none" w:sz="0" w:space="0" w:color="auto"/>
                        <w:bottom w:val="none" w:sz="0" w:space="0" w:color="auto"/>
                        <w:right w:val="none" w:sz="0" w:space="0" w:color="auto"/>
                      </w:divBdr>
                      <w:divsChild>
                        <w:div w:id="948243932">
                          <w:marLeft w:val="0"/>
                          <w:marRight w:val="0"/>
                          <w:marTop w:val="0"/>
                          <w:marBottom w:val="0"/>
                          <w:divBdr>
                            <w:top w:val="none" w:sz="0" w:space="0" w:color="auto"/>
                            <w:left w:val="none" w:sz="0" w:space="0" w:color="auto"/>
                            <w:bottom w:val="none" w:sz="0" w:space="0" w:color="auto"/>
                            <w:right w:val="none" w:sz="0" w:space="0" w:color="auto"/>
                          </w:divBdr>
                          <w:divsChild>
                            <w:div w:id="1762409044">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 w:id="1537307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12125104">
      <w:bodyDiv w:val="1"/>
      <w:marLeft w:val="0"/>
      <w:marRight w:val="0"/>
      <w:marTop w:val="0"/>
      <w:marBottom w:val="0"/>
      <w:divBdr>
        <w:top w:val="none" w:sz="0" w:space="0" w:color="auto"/>
        <w:left w:val="none" w:sz="0" w:space="0" w:color="auto"/>
        <w:bottom w:val="none" w:sz="0" w:space="0" w:color="auto"/>
        <w:right w:val="none" w:sz="0" w:space="0" w:color="auto"/>
      </w:divBdr>
    </w:div>
    <w:div w:id="213832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177/2055207621100596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i.org/10.1177/135581961984454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ra-decisiontools.org.uk/research/" TargetMode="External"/><Relationship Id="rId5" Type="http://schemas.openxmlformats.org/officeDocument/2006/relationships/numbering" Target="numbering.xml"/><Relationship Id="rId15" Type="http://schemas.openxmlformats.org/officeDocument/2006/relationships/hyperlink" Target="http://www.ihi.org/resources/Pages/IHIWhitePapers/Framework-Improving-Joy-in-Work.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177/205520761989952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0F03EE9F9D4584D9F8D952715690C56" ma:contentTypeVersion="12" ma:contentTypeDescription="Create a new document." ma:contentTypeScope="" ma:versionID="594ddb81a91e423d5cef516fc1752f4f">
  <xsd:schema xmlns:xsd="http://www.w3.org/2001/XMLSchema" xmlns:xs="http://www.w3.org/2001/XMLSchema" xmlns:p="http://schemas.microsoft.com/office/2006/metadata/properties" xmlns:ns2="f47fa861-369f-4035-a868-dd727a8f1ebe" xmlns:ns3="db480776-5128-43a3-b677-12ebb2d77427" targetNamespace="http://schemas.microsoft.com/office/2006/metadata/properties" ma:root="true" ma:fieldsID="84736f3b0db54620d9383c2729c132be" ns2:_="" ns3:_="">
    <xsd:import namespace="f47fa861-369f-4035-a868-dd727a8f1ebe"/>
    <xsd:import namespace="db480776-5128-43a3-b677-12ebb2d774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fa861-369f-4035-a868-dd727a8f1e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480776-5128-43a3-b677-12ebb2d774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ACF809-B2AF-4A8D-9ED0-E9DAFD4375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4F90B7-9CE4-490B-BDE6-292EB0644695}">
  <ds:schemaRefs>
    <ds:schemaRef ds:uri="http://schemas.microsoft.com/sharepoint/v3/contenttype/forms"/>
  </ds:schemaRefs>
</ds:datastoreItem>
</file>

<file path=customXml/itemProps3.xml><?xml version="1.0" encoding="utf-8"?>
<ds:datastoreItem xmlns:ds="http://schemas.openxmlformats.org/officeDocument/2006/customXml" ds:itemID="{29B4F3FD-1816-42FE-8CEB-E0B843B905F9}">
  <ds:schemaRefs>
    <ds:schemaRef ds:uri="http://schemas.openxmlformats.org/officeDocument/2006/bibliography"/>
  </ds:schemaRefs>
</ds:datastoreItem>
</file>

<file path=customXml/itemProps4.xml><?xml version="1.0" encoding="utf-8"?>
<ds:datastoreItem xmlns:ds="http://schemas.openxmlformats.org/officeDocument/2006/customXml" ds:itemID="{ECE73EF4-6BC5-4D95-A128-62B1DB0DC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fa861-369f-4035-a868-dd727a8f1ebe"/>
    <ds:schemaRef ds:uri="db480776-5128-43a3-b677-12ebb2d77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20</Pages>
  <Words>4449</Words>
  <Characters>25365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Rivas-Aguilar</dc:creator>
  <cp:keywords/>
  <dc:description/>
  <cp:lastModifiedBy>James Munro</cp:lastModifiedBy>
  <cp:revision>25</cp:revision>
  <cp:lastPrinted>2017-03-16T10:19:00Z</cp:lastPrinted>
  <dcterms:created xsi:type="dcterms:W3CDTF">2021-06-18T09:48:00Z</dcterms:created>
  <dcterms:modified xsi:type="dcterms:W3CDTF">2021-07-06T21:17:00Z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0x01010070F03EE9F9D4584D9F8D952715690C56</vt:lpwstr>
  </property>
</Properties>
</file>